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7FA9" w14:textId="77777777" w:rsidR="00734B3D" w:rsidRDefault="00734B3D" w:rsidP="00734B3D">
      <w:pPr>
        <w:spacing w:before="120" w:after="120" w:line="360" w:lineRule="auto"/>
        <w:rPr>
          <w:kern w:val="2"/>
          <w:lang w:eastAsia="en-GB"/>
          <w14:ligatures w14:val="standardContextual"/>
        </w:rPr>
      </w:pPr>
      <w:r>
        <w:rPr>
          <w:rFonts w:ascii="Arial" w:hAnsi="Arial" w:cs="Arial"/>
          <w:sz w:val="28"/>
          <w:szCs w:val="28"/>
        </w:rPr>
        <w:t>01     Health and safety procedures</w:t>
      </w:r>
    </w:p>
    <w:p w14:paraId="038F9740" w14:textId="77777777" w:rsidR="009C7459" w:rsidRPr="00567400" w:rsidRDefault="009C7459" w:rsidP="009C7459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8"/>
          <w:szCs w:val="28"/>
          <w:lang w:eastAsia="en-GB"/>
        </w:rPr>
      </w:pPr>
      <w:r w:rsidRPr="00567400">
        <w:rPr>
          <w:rFonts w:ascii="Arial" w:hAnsi="Arial" w:cs="Arial"/>
          <w:b/>
          <w:bCs/>
          <w:sz w:val="28"/>
          <w:szCs w:val="28"/>
          <w:lang w:eastAsia="en-GB"/>
        </w:rPr>
        <w:t>01.20 Notifiable Incident (Non</w:t>
      </w:r>
      <w:r w:rsidRPr="00567400">
        <w:rPr>
          <w:rFonts w:ascii="Arial" w:hAnsi="Arial" w:cs="Arial"/>
          <w:b/>
          <w:bCs/>
          <w:sz w:val="28"/>
          <w:szCs w:val="28"/>
          <w:lang w:eastAsia="en-GB"/>
        </w:rPr>
        <w:noBreakHyphen/>
        <w:t>Child Protection)</w:t>
      </w:r>
    </w:p>
    <w:p w14:paraId="36AA2BA5" w14:textId="77777777" w:rsidR="009C7459" w:rsidRPr="009C7459" w:rsidRDefault="009C7459" w:rsidP="009C7459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9C7459">
        <w:rPr>
          <w:rFonts w:ascii="Segoe UI" w:hAnsi="Segoe UI" w:cs="Segoe UI"/>
          <w:b/>
          <w:bCs/>
          <w:sz w:val="27"/>
          <w:szCs w:val="27"/>
          <w:lang w:eastAsia="en-GB"/>
        </w:rPr>
        <w:t>Policy Statement</w:t>
      </w:r>
    </w:p>
    <w:p w14:paraId="39593807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 xml:space="preserve">Watcombe Children’s Centre Nursery (“the setting”) recognises its duty of care to safeguard the health, safety and wellbeing of children, staff, volunteers, parents/carers and visitors. The setting is committed to ensuring that notifiable incidents are managed, recorded and reported appropriately, even where there is </w:t>
      </w:r>
      <w:r w:rsidRPr="009C7459">
        <w:rPr>
          <w:rFonts w:ascii="Segoe UI" w:hAnsi="Segoe UI" w:cs="Segoe UI"/>
          <w:b/>
          <w:bCs/>
          <w:sz w:val="21"/>
          <w:szCs w:val="21"/>
          <w:lang w:eastAsia="en-GB"/>
        </w:rPr>
        <w:t>no child protection or safeguarding concern</w:t>
      </w:r>
      <w:r w:rsidRPr="009C7459">
        <w:rPr>
          <w:rFonts w:ascii="Segoe UI" w:hAnsi="Segoe UI" w:cs="Segoe UI"/>
          <w:sz w:val="21"/>
          <w:szCs w:val="21"/>
          <w:lang w:eastAsia="en-GB"/>
        </w:rPr>
        <w:t>.</w:t>
      </w:r>
    </w:p>
    <w:p w14:paraId="2EC72B47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 xml:space="preserve">This policy explains the procedures to be followed when an incident occurs that is </w:t>
      </w:r>
      <w:r w:rsidRPr="009C7459">
        <w:rPr>
          <w:rFonts w:ascii="Segoe UI" w:hAnsi="Segoe UI" w:cs="Segoe UI"/>
          <w:b/>
          <w:bCs/>
          <w:sz w:val="21"/>
          <w:szCs w:val="21"/>
          <w:lang w:eastAsia="en-GB"/>
        </w:rPr>
        <w:t>notifiable to external authorities</w:t>
      </w:r>
      <w:r w:rsidRPr="009C7459">
        <w:rPr>
          <w:rFonts w:ascii="Segoe UI" w:hAnsi="Segoe UI" w:cs="Segoe UI"/>
          <w:sz w:val="21"/>
          <w:szCs w:val="21"/>
          <w:lang w:eastAsia="en-GB"/>
        </w:rPr>
        <w:t xml:space="preserve"> under health and safety legislation but does </w:t>
      </w:r>
      <w:r w:rsidRPr="009C7459">
        <w:rPr>
          <w:rFonts w:ascii="Segoe UI" w:hAnsi="Segoe UI" w:cs="Segoe UI"/>
          <w:b/>
          <w:bCs/>
          <w:sz w:val="21"/>
          <w:szCs w:val="21"/>
          <w:lang w:eastAsia="en-GB"/>
        </w:rPr>
        <w:t>not</w:t>
      </w:r>
      <w:r w:rsidRPr="009C7459">
        <w:rPr>
          <w:rFonts w:ascii="Segoe UI" w:hAnsi="Segoe UI" w:cs="Segoe UI"/>
          <w:sz w:val="21"/>
          <w:szCs w:val="21"/>
          <w:lang w:eastAsia="en-GB"/>
        </w:rPr>
        <w:t xml:space="preserve"> meet child protection thresholds.</w:t>
      </w:r>
    </w:p>
    <w:p w14:paraId="29D40841" w14:textId="77777777" w:rsidR="009C7459" w:rsidRPr="009C7459" w:rsidRDefault="00733B5C" w:rsidP="009C7459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7E17563D">
          <v:rect id="_x0000_i1025" style="width:0;height:1.5pt" o:hralign="center" o:hrstd="t" o:hr="t" fillcolor="#a0a0a0" stroked="f"/>
        </w:pict>
      </w:r>
    </w:p>
    <w:p w14:paraId="464D67B3" w14:textId="77777777" w:rsidR="009C7459" w:rsidRPr="009C7459" w:rsidRDefault="009C7459" w:rsidP="009C7459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9C7459">
        <w:rPr>
          <w:rFonts w:ascii="Segoe UI" w:hAnsi="Segoe UI" w:cs="Segoe UI"/>
          <w:b/>
          <w:bCs/>
          <w:sz w:val="27"/>
          <w:szCs w:val="27"/>
          <w:lang w:eastAsia="en-GB"/>
        </w:rPr>
        <w:t>Legal Framework</w:t>
      </w:r>
    </w:p>
    <w:p w14:paraId="22901FD0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This policy is informed by and complies with:</w:t>
      </w:r>
    </w:p>
    <w:p w14:paraId="0E21239D" w14:textId="77777777" w:rsidR="009C7459" w:rsidRPr="009C7459" w:rsidRDefault="009C7459" w:rsidP="009C7459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Health and Safety at Work etc. Act 1974</w:t>
      </w:r>
    </w:p>
    <w:p w14:paraId="28600897" w14:textId="77777777" w:rsidR="009C7459" w:rsidRPr="009C7459" w:rsidRDefault="009C7459" w:rsidP="009C7459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Reporting of Injuries, Diseases and Dangerous Occurrences Regulations 2013 (RIDDOR)</w:t>
      </w:r>
    </w:p>
    <w:p w14:paraId="0736586F" w14:textId="77777777" w:rsidR="009C7459" w:rsidRPr="009C7459" w:rsidRDefault="009C7459" w:rsidP="009C7459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Management of Health and Safety at Work Regulations 1999</w:t>
      </w:r>
    </w:p>
    <w:p w14:paraId="4AEB4A0E" w14:textId="77777777" w:rsidR="009C7459" w:rsidRPr="009C7459" w:rsidRDefault="009C7459" w:rsidP="009C7459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Early Years Foundation Stage (EYFS) statutory framework</w:t>
      </w:r>
    </w:p>
    <w:p w14:paraId="3F84C99C" w14:textId="77777777" w:rsidR="009C7459" w:rsidRPr="009C7459" w:rsidRDefault="009C7459" w:rsidP="009C7459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Equality Act 2010</w:t>
      </w:r>
    </w:p>
    <w:p w14:paraId="64374D4C" w14:textId="77777777" w:rsidR="009C7459" w:rsidRPr="009C7459" w:rsidRDefault="009C7459" w:rsidP="009C7459">
      <w:pPr>
        <w:numPr>
          <w:ilvl w:val="0"/>
          <w:numId w:val="7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ACAS guidance on fair, reasonable and proportionate workplace practice</w:t>
      </w:r>
    </w:p>
    <w:p w14:paraId="389D3E77" w14:textId="77777777" w:rsidR="009C7459" w:rsidRPr="009C7459" w:rsidRDefault="00733B5C" w:rsidP="009C7459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60545B9E">
          <v:rect id="_x0000_i1026" style="width:0;height:1.5pt" o:hralign="center" o:hrstd="t" o:hr="t" fillcolor="#a0a0a0" stroked="f"/>
        </w:pict>
      </w:r>
    </w:p>
    <w:p w14:paraId="03723D9E" w14:textId="77777777" w:rsidR="009C7459" w:rsidRPr="009C7459" w:rsidRDefault="009C7459" w:rsidP="009C7459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9C7459">
        <w:rPr>
          <w:rFonts w:ascii="Segoe UI" w:hAnsi="Segoe UI" w:cs="Segoe UI"/>
          <w:b/>
          <w:bCs/>
          <w:sz w:val="27"/>
          <w:szCs w:val="27"/>
          <w:lang w:eastAsia="en-GB"/>
        </w:rPr>
        <w:t>What Is a Notifiable Incident (Non</w:t>
      </w:r>
      <w:r w:rsidRPr="009C7459">
        <w:rPr>
          <w:rFonts w:ascii="Segoe UI" w:hAnsi="Segoe UI" w:cs="Segoe UI"/>
          <w:b/>
          <w:bCs/>
          <w:sz w:val="27"/>
          <w:szCs w:val="27"/>
          <w:lang w:eastAsia="en-GB"/>
        </w:rPr>
        <w:noBreakHyphen/>
        <w:t>Child Protection)</w:t>
      </w:r>
    </w:p>
    <w:p w14:paraId="50B27678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 xml:space="preserve">A notifiable incident is an event arising out of the activities of the setting which must be reported to a relevant external </w:t>
      </w:r>
      <w:proofErr w:type="gramStart"/>
      <w:r w:rsidRPr="009C7459">
        <w:rPr>
          <w:rFonts w:ascii="Segoe UI" w:hAnsi="Segoe UI" w:cs="Segoe UI"/>
          <w:sz w:val="21"/>
          <w:szCs w:val="21"/>
          <w:lang w:eastAsia="en-GB"/>
        </w:rPr>
        <w:t>authority, but</w:t>
      </w:r>
      <w:proofErr w:type="gramEnd"/>
      <w:r w:rsidRPr="009C7459">
        <w:rPr>
          <w:rFonts w:ascii="Segoe UI" w:hAnsi="Segoe UI" w:cs="Segoe UI"/>
          <w:sz w:val="21"/>
          <w:szCs w:val="21"/>
          <w:lang w:eastAsia="en-GB"/>
        </w:rPr>
        <w:t xml:space="preserve"> </w:t>
      </w:r>
      <w:r w:rsidRPr="009C7459">
        <w:rPr>
          <w:rFonts w:ascii="Segoe UI" w:hAnsi="Segoe UI" w:cs="Segoe UI"/>
          <w:b/>
          <w:bCs/>
          <w:sz w:val="21"/>
          <w:szCs w:val="21"/>
          <w:lang w:eastAsia="en-GB"/>
        </w:rPr>
        <w:t>does not involve allegations or concerns of abuse or neglect</w:t>
      </w:r>
      <w:r w:rsidRPr="009C7459">
        <w:rPr>
          <w:rFonts w:ascii="Segoe UI" w:hAnsi="Segoe UI" w:cs="Segoe UI"/>
          <w:sz w:val="21"/>
          <w:szCs w:val="21"/>
          <w:lang w:eastAsia="en-GB"/>
        </w:rPr>
        <w:t>.</w:t>
      </w:r>
    </w:p>
    <w:p w14:paraId="6977A98A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Examples may include, but are not limited to:</w:t>
      </w:r>
    </w:p>
    <w:p w14:paraId="2EB00C12" w14:textId="77777777" w:rsidR="009C7459" w:rsidRPr="009C7459" w:rsidRDefault="009C7459" w:rsidP="009C7459">
      <w:pPr>
        <w:numPr>
          <w:ilvl w:val="0"/>
          <w:numId w:val="7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Serious injury requiring hospital treatment</w:t>
      </w:r>
    </w:p>
    <w:p w14:paraId="32CBC876" w14:textId="77777777" w:rsidR="009C7459" w:rsidRPr="009C7459" w:rsidRDefault="009C7459" w:rsidP="009C7459">
      <w:pPr>
        <w:numPr>
          <w:ilvl w:val="0"/>
          <w:numId w:val="7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Accidents resulting in fractures, loss of consciousness or serious harm</w:t>
      </w:r>
    </w:p>
    <w:p w14:paraId="4ED61A01" w14:textId="77777777" w:rsidR="009C7459" w:rsidRPr="009C7459" w:rsidRDefault="009C7459" w:rsidP="009C7459">
      <w:pPr>
        <w:numPr>
          <w:ilvl w:val="0"/>
          <w:numId w:val="7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Dangerous occurrences or near</w:t>
      </w:r>
      <w:r w:rsidRPr="009C7459">
        <w:rPr>
          <w:rFonts w:ascii="Segoe UI" w:hAnsi="Segoe UI" w:cs="Segoe UI"/>
          <w:sz w:val="21"/>
          <w:szCs w:val="21"/>
          <w:lang w:eastAsia="en-GB"/>
        </w:rPr>
        <w:noBreakHyphen/>
        <w:t>miss events defined under RIDDOR</w:t>
      </w:r>
    </w:p>
    <w:p w14:paraId="06B0689E" w14:textId="77777777" w:rsidR="009C7459" w:rsidRPr="009C7459" w:rsidRDefault="009C7459" w:rsidP="009C7459">
      <w:pPr>
        <w:numPr>
          <w:ilvl w:val="0"/>
          <w:numId w:val="7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Fire incidents, gas leaks or significant structural failures</w:t>
      </w:r>
    </w:p>
    <w:p w14:paraId="38AA171E" w14:textId="77777777" w:rsidR="009C7459" w:rsidRPr="009C7459" w:rsidRDefault="009C7459" w:rsidP="009C7459">
      <w:pPr>
        <w:numPr>
          <w:ilvl w:val="0"/>
          <w:numId w:val="7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Reportable work</w:t>
      </w:r>
      <w:r w:rsidRPr="009C7459">
        <w:rPr>
          <w:rFonts w:ascii="Segoe UI" w:hAnsi="Segoe UI" w:cs="Segoe UI"/>
          <w:sz w:val="21"/>
          <w:szCs w:val="21"/>
          <w:lang w:eastAsia="en-GB"/>
        </w:rPr>
        <w:noBreakHyphen/>
        <w:t>related injuries or illnesses involving staff</w:t>
      </w:r>
    </w:p>
    <w:p w14:paraId="7045A9B2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 xml:space="preserve">Where an incident indicates or raises a safeguarding concern, </w:t>
      </w:r>
      <w:r w:rsidRPr="009C7459">
        <w:rPr>
          <w:rFonts w:ascii="Segoe UI" w:hAnsi="Segoe UI" w:cs="Segoe UI"/>
          <w:b/>
          <w:bCs/>
          <w:sz w:val="21"/>
          <w:szCs w:val="21"/>
          <w:lang w:eastAsia="en-GB"/>
        </w:rPr>
        <w:t xml:space="preserve">this policy does not </w:t>
      </w:r>
      <w:proofErr w:type="gramStart"/>
      <w:r w:rsidRPr="009C7459">
        <w:rPr>
          <w:rFonts w:ascii="Segoe UI" w:hAnsi="Segoe UI" w:cs="Segoe UI"/>
          <w:b/>
          <w:bCs/>
          <w:sz w:val="21"/>
          <w:szCs w:val="21"/>
          <w:lang w:eastAsia="en-GB"/>
        </w:rPr>
        <w:t>apply</w:t>
      </w:r>
      <w:proofErr w:type="gramEnd"/>
      <w:r w:rsidRPr="009C7459">
        <w:rPr>
          <w:rFonts w:ascii="Segoe UI" w:hAnsi="Segoe UI" w:cs="Segoe UI"/>
          <w:sz w:val="21"/>
          <w:szCs w:val="21"/>
          <w:lang w:eastAsia="en-GB"/>
        </w:rPr>
        <w:t xml:space="preserve"> and the Safeguarding and Child Protection Policy must be followed immediately.</w:t>
      </w:r>
    </w:p>
    <w:p w14:paraId="3B8BFCAA" w14:textId="77777777" w:rsidR="009C7459" w:rsidRPr="009C7459" w:rsidRDefault="00733B5C" w:rsidP="009C7459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1F4BA72C">
          <v:rect id="_x0000_i1027" style="width:0;height:1.5pt" o:hralign="center" o:hrstd="t" o:hr="t" fillcolor="#a0a0a0" stroked="f"/>
        </w:pict>
      </w:r>
    </w:p>
    <w:p w14:paraId="0468C7EC" w14:textId="77777777" w:rsidR="009C7459" w:rsidRPr="009C7459" w:rsidRDefault="009C7459" w:rsidP="009C7459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9C7459">
        <w:rPr>
          <w:rFonts w:ascii="Segoe UI" w:hAnsi="Segoe UI" w:cs="Segoe UI"/>
          <w:b/>
          <w:bCs/>
          <w:sz w:val="27"/>
          <w:szCs w:val="27"/>
          <w:lang w:eastAsia="en-GB"/>
        </w:rPr>
        <w:t>Immediate Action Following an Incident</w:t>
      </w:r>
    </w:p>
    <w:p w14:paraId="42CA6B1F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lastRenderedPageBreak/>
        <w:t>In the event of a notifiable incident:</w:t>
      </w:r>
    </w:p>
    <w:p w14:paraId="6A7C5B8D" w14:textId="77777777" w:rsidR="009C7459" w:rsidRPr="009C7459" w:rsidRDefault="009C7459" w:rsidP="009C7459">
      <w:pPr>
        <w:numPr>
          <w:ilvl w:val="0"/>
          <w:numId w:val="7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The immediate safety and wellbeing of those involved is prioritised</w:t>
      </w:r>
    </w:p>
    <w:p w14:paraId="3FD12184" w14:textId="77777777" w:rsidR="009C7459" w:rsidRPr="009C7459" w:rsidRDefault="009C7459" w:rsidP="009C7459">
      <w:pPr>
        <w:numPr>
          <w:ilvl w:val="0"/>
          <w:numId w:val="7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First aid is administered by a qualified person where required</w:t>
      </w:r>
    </w:p>
    <w:p w14:paraId="54FF9101" w14:textId="77777777" w:rsidR="009C7459" w:rsidRPr="009C7459" w:rsidRDefault="009C7459" w:rsidP="009C7459">
      <w:pPr>
        <w:numPr>
          <w:ilvl w:val="0"/>
          <w:numId w:val="7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Emergency services are contacted when necessary</w:t>
      </w:r>
    </w:p>
    <w:p w14:paraId="6B6ABB36" w14:textId="77777777" w:rsidR="009C7459" w:rsidRPr="009C7459" w:rsidRDefault="009C7459" w:rsidP="009C7459">
      <w:pPr>
        <w:numPr>
          <w:ilvl w:val="0"/>
          <w:numId w:val="7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Steps are taken to prevent further risk, where it is safe to do so</w:t>
      </w:r>
    </w:p>
    <w:p w14:paraId="789CFD60" w14:textId="77777777" w:rsidR="009C7459" w:rsidRPr="009C7459" w:rsidRDefault="009C7459" w:rsidP="009C7459">
      <w:pPr>
        <w:numPr>
          <w:ilvl w:val="0"/>
          <w:numId w:val="7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The setting manager (or deputy) is informed without delay</w:t>
      </w:r>
    </w:p>
    <w:p w14:paraId="39B14855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Staff must act within the scope of their training and must not place themselves or others at additional risk.</w:t>
      </w:r>
    </w:p>
    <w:p w14:paraId="6130B37A" w14:textId="77777777" w:rsidR="009C7459" w:rsidRPr="009C7459" w:rsidRDefault="00733B5C" w:rsidP="009C7459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3459169B">
          <v:rect id="_x0000_i1028" style="width:0;height:1.5pt" o:hralign="center" o:hrstd="t" o:hr="t" fillcolor="#a0a0a0" stroked="f"/>
        </w:pict>
      </w:r>
    </w:p>
    <w:p w14:paraId="24623DEB" w14:textId="77777777" w:rsidR="009C7459" w:rsidRPr="009C7459" w:rsidRDefault="009C7459" w:rsidP="009C7459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9C7459">
        <w:rPr>
          <w:rFonts w:ascii="Segoe UI" w:hAnsi="Segoe UI" w:cs="Segoe UI"/>
          <w:b/>
          <w:bCs/>
          <w:sz w:val="27"/>
          <w:szCs w:val="27"/>
          <w:lang w:eastAsia="en-GB"/>
        </w:rPr>
        <w:t>Reporting Responsibilities</w:t>
      </w:r>
    </w:p>
    <w:p w14:paraId="67EE17BE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The setting manager is responsible for ensuring that:</w:t>
      </w:r>
    </w:p>
    <w:p w14:paraId="3411B6C8" w14:textId="77777777" w:rsidR="009C7459" w:rsidRPr="009C7459" w:rsidRDefault="009C7459" w:rsidP="009C7459">
      <w:pPr>
        <w:numPr>
          <w:ilvl w:val="0"/>
          <w:numId w:val="7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Reportable incidents are notified to the appropriate authority (e.g. the HSE under RIDDOR) within statutory timescales</w:t>
      </w:r>
    </w:p>
    <w:p w14:paraId="269DD992" w14:textId="77777777" w:rsidR="009C7459" w:rsidRPr="009C7459" w:rsidRDefault="009C7459" w:rsidP="009C7459">
      <w:pPr>
        <w:numPr>
          <w:ilvl w:val="0"/>
          <w:numId w:val="7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Ofsted is informed where required under EYFS regulations</w:t>
      </w:r>
    </w:p>
    <w:p w14:paraId="10B07163" w14:textId="77777777" w:rsidR="009C7459" w:rsidRPr="009C7459" w:rsidRDefault="009C7459" w:rsidP="009C7459">
      <w:pPr>
        <w:numPr>
          <w:ilvl w:val="0"/>
          <w:numId w:val="7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The local authority or other relevant bodies are notified when appropriate</w:t>
      </w:r>
    </w:p>
    <w:p w14:paraId="5BFA910B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All notifications must be factual, accurate and made without unreasonable delay.</w:t>
      </w:r>
    </w:p>
    <w:p w14:paraId="369B4809" w14:textId="77777777" w:rsidR="009C7459" w:rsidRPr="009C7459" w:rsidRDefault="00733B5C" w:rsidP="009C7459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58C5070F">
          <v:rect id="_x0000_i1029" style="width:0;height:1.5pt" o:hralign="center" o:hrstd="t" o:hr="t" fillcolor="#a0a0a0" stroked="f"/>
        </w:pict>
      </w:r>
    </w:p>
    <w:p w14:paraId="7E275077" w14:textId="77777777" w:rsidR="009C7459" w:rsidRPr="009C7459" w:rsidRDefault="009C7459" w:rsidP="009C7459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9C7459">
        <w:rPr>
          <w:rFonts w:ascii="Segoe UI" w:hAnsi="Segoe UI" w:cs="Segoe UI"/>
          <w:b/>
          <w:bCs/>
          <w:sz w:val="27"/>
          <w:szCs w:val="27"/>
          <w:lang w:eastAsia="en-GB"/>
        </w:rPr>
        <w:t>Recording and Documentation</w:t>
      </w:r>
    </w:p>
    <w:p w14:paraId="4546E535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All notifiable incidents must be:</w:t>
      </w:r>
    </w:p>
    <w:p w14:paraId="4BD40562" w14:textId="77777777" w:rsidR="009C7459" w:rsidRPr="009C7459" w:rsidRDefault="009C7459" w:rsidP="009C7459">
      <w:pPr>
        <w:numPr>
          <w:ilvl w:val="0"/>
          <w:numId w:val="7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Recorded promptly using the setting’s incident reporting systems</w:t>
      </w:r>
    </w:p>
    <w:p w14:paraId="1FDF665B" w14:textId="77777777" w:rsidR="009C7459" w:rsidRPr="009C7459" w:rsidRDefault="009C7459" w:rsidP="009C7459">
      <w:pPr>
        <w:numPr>
          <w:ilvl w:val="0"/>
          <w:numId w:val="7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Completed clearly, objectively and without speculation</w:t>
      </w:r>
    </w:p>
    <w:p w14:paraId="58667E29" w14:textId="77777777" w:rsidR="009C7459" w:rsidRPr="009C7459" w:rsidRDefault="009C7459" w:rsidP="009C7459">
      <w:pPr>
        <w:numPr>
          <w:ilvl w:val="0"/>
          <w:numId w:val="7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Signed and dated by the reporting staff member and reviewed by management</w:t>
      </w:r>
    </w:p>
    <w:p w14:paraId="6F02C136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Records are stored securely in line with data protection legislation and retained for the appropriate statutory period.</w:t>
      </w:r>
    </w:p>
    <w:p w14:paraId="57BB180C" w14:textId="77777777" w:rsidR="009C7459" w:rsidRPr="009C7459" w:rsidRDefault="00733B5C" w:rsidP="009C7459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19ACA09F">
          <v:rect id="_x0000_i1030" style="width:0;height:1.5pt" o:hralign="center" o:hrstd="t" o:hr="t" fillcolor="#a0a0a0" stroked="f"/>
        </w:pict>
      </w:r>
    </w:p>
    <w:p w14:paraId="3F965FB3" w14:textId="77777777" w:rsidR="009C7459" w:rsidRPr="009C7459" w:rsidRDefault="009C7459" w:rsidP="009C7459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9C7459">
        <w:rPr>
          <w:rFonts w:ascii="Segoe UI" w:hAnsi="Segoe UI" w:cs="Segoe UI"/>
          <w:b/>
          <w:bCs/>
          <w:sz w:val="27"/>
          <w:szCs w:val="27"/>
          <w:lang w:eastAsia="en-GB"/>
        </w:rPr>
        <w:t>Informing Parents/Carers and Staff</w:t>
      </w:r>
    </w:p>
    <w:p w14:paraId="06E2199E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Where appropriate:</w:t>
      </w:r>
    </w:p>
    <w:p w14:paraId="2AFD6FBB" w14:textId="77777777" w:rsidR="009C7459" w:rsidRPr="009C7459" w:rsidRDefault="009C7459" w:rsidP="009C7459">
      <w:pPr>
        <w:numPr>
          <w:ilvl w:val="0"/>
          <w:numId w:val="7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Parents/carers will be informed as soon as reasonably practicable</w:t>
      </w:r>
    </w:p>
    <w:p w14:paraId="57B42EA7" w14:textId="77777777" w:rsidR="009C7459" w:rsidRPr="009C7459" w:rsidRDefault="009C7459" w:rsidP="009C7459">
      <w:pPr>
        <w:numPr>
          <w:ilvl w:val="0"/>
          <w:numId w:val="7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Information shared will be factual, proportionate and respectful</w:t>
      </w:r>
    </w:p>
    <w:p w14:paraId="366E8EB7" w14:textId="77777777" w:rsidR="009C7459" w:rsidRPr="009C7459" w:rsidRDefault="009C7459" w:rsidP="009C7459">
      <w:pPr>
        <w:numPr>
          <w:ilvl w:val="0"/>
          <w:numId w:val="7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Staff involved will be supported and kept informed of any follow</w:t>
      </w:r>
      <w:r w:rsidRPr="009C7459">
        <w:rPr>
          <w:rFonts w:ascii="Segoe UI" w:hAnsi="Segoe UI" w:cs="Segoe UI"/>
          <w:sz w:val="21"/>
          <w:szCs w:val="21"/>
          <w:lang w:eastAsia="en-GB"/>
        </w:rPr>
        <w:noBreakHyphen/>
        <w:t>up actions</w:t>
      </w:r>
    </w:p>
    <w:p w14:paraId="4A65D859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 xml:space="preserve">Confidentiality is </w:t>
      </w:r>
      <w:proofErr w:type="gramStart"/>
      <w:r w:rsidRPr="009C7459">
        <w:rPr>
          <w:rFonts w:ascii="Segoe UI" w:hAnsi="Segoe UI" w:cs="Segoe UI"/>
          <w:sz w:val="21"/>
          <w:szCs w:val="21"/>
          <w:lang w:eastAsia="en-GB"/>
        </w:rPr>
        <w:t>respected at all times</w:t>
      </w:r>
      <w:proofErr w:type="gramEnd"/>
      <w:r w:rsidRPr="009C7459">
        <w:rPr>
          <w:rFonts w:ascii="Segoe UI" w:hAnsi="Segoe UI" w:cs="Segoe UI"/>
          <w:sz w:val="21"/>
          <w:szCs w:val="21"/>
          <w:lang w:eastAsia="en-GB"/>
        </w:rPr>
        <w:t>.</w:t>
      </w:r>
    </w:p>
    <w:p w14:paraId="4029AE51" w14:textId="77777777" w:rsidR="009C7459" w:rsidRPr="009C7459" w:rsidRDefault="00733B5C" w:rsidP="009C7459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0E9AA2E5">
          <v:rect id="_x0000_i1031" style="width:0;height:1.5pt" o:hralign="center" o:hrstd="t" o:hr="t" fillcolor="#a0a0a0" stroked="f"/>
        </w:pict>
      </w:r>
    </w:p>
    <w:p w14:paraId="1A11270E" w14:textId="77777777" w:rsidR="009C7459" w:rsidRPr="009C7459" w:rsidRDefault="009C7459" w:rsidP="009C7459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9C7459">
        <w:rPr>
          <w:rFonts w:ascii="Segoe UI" w:hAnsi="Segoe UI" w:cs="Segoe UI"/>
          <w:b/>
          <w:bCs/>
          <w:sz w:val="27"/>
          <w:szCs w:val="27"/>
          <w:lang w:eastAsia="en-GB"/>
        </w:rPr>
        <w:lastRenderedPageBreak/>
        <w:t>Equality, Fairness and Reasonable Adjustment</w:t>
      </w:r>
    </w:p>
    <w:p w14:paraId="1F13FE75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The setting is committed to equality and fair treatment. When managing notifiable incidents:</w:t>
      </w:r>
    </w:p>
    <w:p w14:paraId="5D159516" w14:textId="77777777" w:rsidR="009C7459" w:rsidRPr="009C7459" w:rsidRDefault="009C7459" w:rsidP="009C7459">
      <w:pPr>
        <w:numPr>
          <w:ilvl w:val="0"/>
          <w:numId w:val="7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 xml:space="preserve">No individual will be treated less favourably </w:t>
      </w:r>
      <w:proofErr w:type="gramStart"/>
      <w:r w:rsidRPr="009C7459">
        <w:rPr>
          <w:rFonts w:ascii="Segoe UI" w:hAnsi="Segoe UI" w:cs="Segoe UI"/>
          <w:sz w:val="21"/>
          <w:szCs w:val="21"/>
          <w:lang w:eastAsia="en-GB"/>
        </w:rPr>
        <w:t>on the basis of</w:t>
      </w:r>
      <w:proofErr w:type="gramEnd"/>
      <w:r w:rsidRPr="009C7459">
        <w:rPr>
          <w:rFonts w:ascii="Segoe UI" w:hAnsi="Segoe UI" w:cs="Segoe UI"/>
          <w:sz w:val="21"/>
          <w:szCs w:val="21"/>
          <w:lang w:eastAsia="en-GB"/>
        </w:rPr>
        <w:t xml:space="preserve"> a protected characteristic</w:t>
      </w:r>
    </w:p>
    <w:p w14:paraId="20054AE1" w14:textId="77777777" w:rsidR="009C7459" w:rsidRPr="009C7459" w:rsidRDefault="009C7459" w:rsidP="009C7459">
      <w:pPr>
        <w:numPr>
          <w:ilvl w:val="0"/>
          <w:numId w:val="7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Reasonable adjustments will be considered where an individual has a disability or health condition</w:t>
      </w:r>
    </w:p>
    <w:p w14:paraId="06166412" w14:textId="77777777" w:rsidR="009C7459" w:rsidRPr="009C7459" w:rsidRDefault="009C7459" w:rsidP="009C7459">
      <w:pPr>
        <w:numPr>
          <w:ilvl w:val="0"/>
          <w:numId w:val="7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Actions will be consistent with the Equality Act 2010 and ACAS guidance</w:t>
      </w:r>
    </w:p>
    <w:p w14:paraId="2409C136" w14:textId="77777777" w:rsidR="009C7459" w:rsidRPr="009C7459" w:rsidRDefault="009C7459" w:rsidP="009C7459">
      <w:pPr>
        <w:numPr>
          <w:ilvl w:val="0"/>
          <w:numId w:val="7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Concerns raised in good faith will not result in detriment</w:t>
      </w:r>
    </w:p>
    <w:p w14:paraId="2545F0B6" w14:textId="77777777" w:rsidR="009C7459" w:rsidRPr="009C7459" w:rsidRDefault="00733B5C" w:rsidP="009C7459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5D67E855">
          <v:rect id="_x0000_i1032" style="width:0;height:1.5pt" o:hralign="center" o:hrstd="t" o:hr="t" fillcolor="#a0a0a0" stroked="f"/>
        </w:pict>
      </w:r>
    </w:p>
    <w:p w14:paraId="07304386" w14:textId="77777777" w:rsidR="009C7459" w:rsidRPr="009C7459" w:rsidRDefault="009C7459" w:rsidP="009C7459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9C7459">
        <w:rPr>
          <w:rFonts w:ascii="Segoe UI" w:hAnsi="Segoe UI" w:cs="Segoe UI"/>
          <w:b/>
          <w:bCs/>
          <w:sz w:val="27"/>
          <w:szCs w:val="27"/>
          <w:lang w:eastAsia="en-GB"/>
        </w:rPr>
        <w:t>Review and Preventative Action</w:t>
      </w:r>
    </w:p>
    <w:p w14:paraId="619B1124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Following a notifiable incident, the setting will:</w:t>
      </w:r>
    </w:p>
    <w:p w14:paraId="14ED8B64" w14:textId="77777777" w:rsidR="009C7459" w:rsidRPr="009C7459" w:rsidRDefault="009C7459" w:rsidP="009C7459">
      <w:pPr>
        <w:numPr>
          <w:ilvl w:val="0"/>
          <w:numId w:val="7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Review the circumstances to identify learning outcomes</w:t>
      </w:r>
    </w:p>
    <w:p w14:paraId="780931B9" w14:textId="77777777" w:rsidR="009C7459" w:rsidRPr="009C7459" w:rsidRDefault="009C7459" w:rsidP="009C7459">
      <w:pPr>
        <w:numPr>
          <w:ilvl w:val="0"/>
          <w:numId w:val="7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Update risk assessments and procedures where necessary</w:t>
      </w:r>
    </w:p>
    <w:p w14:paraId="13C58178" w14:textId="77777777" w:rsidR="009C7459" w:rsidRPr="009C7459" w:rsidRDefault="009C7459" w:rsidP="009C7459">
      <w:pPr>
        <w:numPr>
          <w:ilvl w:val="0"/>
          <w:numId w:val="7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Take reasonable steps to reduce the likelihood of recurrence</w:t>
      </w:r>
    </w:p>
    <w:p w14:paraId="1B04846E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This process is investigative and preventative, not punitive.</w:t>
      </w:r>
    </w:p>
    <w:p w14:paraId="17592D68" w14:textId="77777777" w:rsidR="009C7459" w:rsidRPr="009C7459" w:rsidRDefault="00733B5C" w:rsidP="009C7459">
      <w:pPr>
        <w:spacing w:line="300" w:lineRule="atLeast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7648E71B">
          <v:rect id="_x0000_i1033" style="width:0;height:1.5pt" o:hralign="center" o:hrstd="t" o:hr="t" fillcolor="#a0a0a0" stroked="f"/>
        </w:pict>
      </w:r>
    </w:p>
    <w:p w14:paraId="532FA028" w14:textId="77777777" w:rsidR="009C7459" w:rsidRPr="009C7459" w:rsidRDefault="009C7459" w:rsidP="009C7459">
      <w:pPr>
        <w:spacing w:before="100" w:beforeAutospacing="1" w:after="100" w:afterAutospacing="1" w:line="300" w:lineRule="atLeast"/>
        <w:outlineLvl w:val="2"/>
        <w:rPr>
          <w:rFonts w:ascii="Segoe UI" w:hAnsi="Segoe UI" w:cs="Segoe UI"/>
          <w:b/>
          <w:bCs/>
          <w:sz w:val="27"/>
          <w:szCs w:val="27"/>
          <w:lang w:eastAsia="en-GB"/>
        </w:rPr>
      </w:pPr>
      <w:r w:rsidRPr="009C7459">
        <w:rPr>
          <w:rFonts w:ascii="Segoe UI" w:hAnsi="Segoe UI" w:cs="Segoe UI"/>
          <w:b/>
          <w:bCs/>
          <w:sz w:val="27"/>
          <w:szCs w:val="27"/>
          <w:lang w:eastAsia="en-GB"/>
        </w:rPr>
        <w:t>Related Policies</w:t>
      </w:r>
    </w:p>
    <w:p w14:paraId="65201345" w14:textId="77777777" w:rsidR="009C7459" w:rsidRPr="009C7459" w:rsidRDefault="009C7459" w:rsidP="009C7459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This policy should be read in conjunction with:</w:t>
      </w:r>
    </w:p>
    <w:p w14:paraId="1A9017C2" w14:textId="77777777" w:rsidR="009C7459" w:rsidRPr="009C7459" w:rsidRDefault="009C7459" w:rsidP="009C7459">
      <w:pPr>
        <w:numPr>
          <w:ilvl w:val="0"/>
          <w:numId w:val="8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Health and Safety Policy</w:t>
      </w:r>
    </w:p>
    <w:p w14:paraId="24EC3137" w14:textId="77777777" w:rsidR="009C7459" w:rsidRPr="009C7459" w:rsidRDefault="009C7459" w:rsidP="009C7459">
      <w:pPr>
        <w:numPr>
          <w:ilvl w:val="0"/>
          <w:numId w:val="8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Risk Assessment Procedure (01.01)</w:t>
      </w:r>
    </w:p>
    <w:p w14:paraId="1428C640" w14:textId="77777777" w:rsidR="009C7459" w:rsidRPr="009C7459" w:rsidRDefault="009C7459" w:rsidP="009C7459">
      <w:pPr>
        <w:numPr>
          <w:ilvl w:val="0"/>
          <w:numId w:val="8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Accident and First Aid Procedures</w:t>
      </w:r>
    </w:p>
    <w:p w14:paraId="7B4A52B9" w14:textId="77777777" w:rsidR="009C7459" w:rsidRPr="009C7459" w:rsidRDefault="009C7459" w:rsidP="009C7459">
      <w:pPr>
        <w:numPr>
          <w:ilvl w:val="0"/>
          <w:numId w:val="8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Safeguarding and Child Protection Policy</w:t>
      </w:r>
    </w:p>
    <w:p w14:paraId="6D547C5D" w14:textId="77777777" w:rsidR="009C7459" w:rsidRPr="009C7459" w:rsidRDefault="009C7459" w:rsidP="009C7459">
      <w:pPr>
        <w:numPr>
          <w:ilvl w:val="0"/>
          <w:numId w:val="8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9C7459">
        <w:rPr>
          <w:rFonts w:ascii="Segoe UI" w:hAnsi="Segoe UI" w:cs="Segoe UI"/>
          <w:sz w:val="21"/>
          <w:szCs w:val="21"/>
          <w:lang w:eastAsia="en-GB"/>
        </w:rPr>
        <w:t>Staff Code of Conduct</w:t>
      </w:r>
    </w:p>
    <w:p w14:paraId="6F5CD9ED" w14:textId="2E11DB50" w:rsidR="00783C37" w:rsidRPr="009C7459" w:rsidRDefault="00783C37" w:rsidP="009C7459"/>
    <w:sectPr w:rsidR="00783C37" w:rsidRPr="009C7459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4AB8" w14:textId="77777777" w:rsidR="00733B5C" w:rsidRDefault="00733B5C">
      <w:r>
        <w:separator/>
      </w:r>
    </w:p>
  </w:endnote>
  <w:endnote w:type="continuationSeparator" w:id="0">
    <w:p w14:paraId="055BF7AF" w14:textId="77777777" w:rsidR="00733B5C" w:rsidRDefault="00733B5C">
      <w:r>
        <w:continuationSeparator/>
      </w:r>
    </w:p>
  </w:endnote>
  <w:endnote w:type="continuationNotice" w:id="1">
    <w:p w14:paraId="2086C834" w14:textId="77777777" w:rsidR="00733B5C" w:rsidRDefault="00733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3C27" w14:textId="77777777" w:rsidR="009A012A" w:rsidRDefault="009A0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B833" w14:textId="106CBD71" w:rsidR="00D675A1" w:rsidRPr="009A012A" w:rsidRDefault="00D675A1" w:rsidP="009A0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F55C" w14:textId="77777777" w:rsidR="009A012A" w:rsidRDefault="009A0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902C" w14:textId="77777777" w:rsidR="00733B5C" w:rsidRDefault="00733B5C">
      <w:r>
        <w:separator/>
      </w:r>
    </w:p>
  </w:footnote>
  <w:footnote w:type="continuationSeparator" w:id="0">
    <w:p w14:paraId="006A85FA" w14:textId="77777777" w:rsidR="00733B5C" w:rsidRDefault="00733B5C">
      <w:r>
        <w:continuationSeparator/>
      </w:r>
    </w:p>
  </w:footnote>
  <w:footnote w:type="continuationNotice" w:id="1">
    <w:p w14:paraId="1F4D1C36" w14:textId="77777777" w:rsidR="00733B5C" w:rsidRDefault="00733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BDC6" w14:textId="77777777" w:rsidR="009A012A" w:rsidRDefault="009A0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DE83" w14:textId="77777777" w:rsidR="009A012A" w:rsidRDefault="009A01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E976" w14:textId="77777777" w:rsidR="009A012A" w:rsidRDefault="009A0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033A61"/>
    <w:multiLevelType w:val="multilevel"/>
    <w:tmpl w:val="CFA8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1992F0C"/>
    <w:multiLevelType w:val="multilevel"/>
    <w:tmpl w:val="599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30B627E"/>
    <w:multiLevelType w:val="multilevel"/>
    <w:tmpl w:val="AF5C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0776660"/>
    <w:multiLevelType w:val="multilevel"/>
    <w:tmpl w:val="7E8A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A06DEC"/>
    <w:multiLevelType w:val="multilevel"/>
    <w:tmpl w:val="A8A2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8C66C8"/>
    <w:multiLevelType w:val="multilevel"/>
    <w:tmpl w:val="B818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8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A5D61DC"/>
    <w:multiLevelType w:val="multilevel"/>
    <w:tmpl w:val="1180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33838DC"/>
    <w:multiLevelType w:val="multilevel"/>
    <w:tmpl w:val="0B5C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0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4E65B51"/>
    <w:multiLevelType w:val="multilevel"/>
    <w:tmpl w:val="1A3A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6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67278">
    <w:abstractNumId w:val="71"/>
  </w:num>
  <w:num w:numId="2" w16cid:durableId="2031301230">
    <w:abstractNumId w:val="0"/>
  </w:num>
  <w:num w:numId="3" w16cid:durableId="361322938">
    <w:abstractNumId w:val="31"/>
  </w:num>
  <w:num w:numId="4" w16cid:durableId="1009066748">
    <w:abstractNumId w:val="6"/>
  </w:num>
  <w:num w:numId="5" w16cid:durableId="1683823296">
    <w:abstractNumId w:val="1"/>
  </w:num>
  <w:num w:numId="6" w16cid:durableId="631130247">
    <w:abstractNumId w:val="26"/>
  </w:num>
  <w:num w:numId="7" w16cid:durableId="435029801">
    <w:abstractNumId w:val="35"/>
  </w:num>
  <w:num w:numId="8" w16cid:durableId="827943771">
    <w:abstractNumId w:val="24"/>
  </w:num>
  <w:num w:numId="9" w16cid:durableId="2040429844">
    <w:abstractNumId w:val="69"/>
  </w:num>
  <w:num w:numId="10" w16cid:durableId="1617983377">
    <w:abstractNumId w:val="54"/>
  </w:num>
  <w:num w:numId="11" w16cid:durableId="255020212">
    <w:abstractNumId w:val="51"/>
  </w:num>
  <w:num w:numId="12" w16cid:durableId="681931155">
    <w:abstractNumId w:val="4"/>
  </w:num>
  <w:num w:numId="13" w16cid:durableId="34283294">
    <w:abstractNumId w:val="66"/>
  </w:num>
  <w:num w:numId="14" w16cid:durableId="49966839">
    <w:abstractNumId w:val="75"/>
  </w:num>
  <w:num w:numId="15" w16cid:durableId="1325432806">
    <w:abstractNumId w:val="58"/>
  </w:num>
  <w:num w:numId="16" w16cid:durableId="1588420312">
    <w:abstractNumId w:val="77"/>
  </w:num>
  <w:num w:numId="17" w16cid:durableId="2011367856">
    <w:abstractNumId w:val="68"/>
  </w:num>
  <w:num w:numId="18" w16cid:durableId="2025553509">
    <w:abstractNumId w:val="8"/>
  </w:num>
  <w:num w:numId="19" w16cid:durableId="1400904643">
    <w:abstractNumId w:val="36"/>
  </w:num>
  <w:num w:numId="20" w16cid:durableId="1944267191">
    <w:abstractNumId w:val="15"/>
  </w:num>
  <w:num w:numId="21" w16cid:durableId="146939732">
    <w:abstractNumId w:val="27"/>
  </w:num>
  <w:num w:numId="22" w16cid:durableId="1246843531">
    <w:abstractNumId w:val="46"/>
  </w:num>
  <w:num w:numId="23" w16cid:durableId="300575416">
    <w:abstractNumId w:val="62"/>
  </w:num>
  <w:num w:numId="24" w16cid:durableId="1438410736">
    <w:abstractNumId w:val="60"/>
  </w:num>
  <w:num w:numId="25" w16cid:durableId="1006245001">
    <w:abstractNumId w:val="50"/>
  </w:num>
  <w:num w:numId="26" w16cid:durableId="1844664522">
    <w:abstractNumId w:val="22"/>
  </w:num>
  <w:num w:numId="27" w16cid:durableId="535504071">
    <w:abstractNumId w:val="67"/>
  </w:num>
  <w:num w:numId="28" w16cid:durableId="812333861">
    <w:abstractNumId w:val="39"/>
  </w:num>
  <w:num w:numId="29" w16cid:durableId="232400819">
    <w:abstractNumId w:val="52"/>
  </w:num>
  <w:num w:numId="30" w16cid:durableId="1204249628">
    <w:abstractNumId w:val="73"/>
  </w:num>
  <w:num w:numId="31" w16cid:durableId="790396647">
    <w:abstractNumId w:val="3"/>
  </w:num>
  <w:num w:numId="32" w16cid:durableId="1545217478">
    <w:abstractNumId w:val="11"/>
  </w:num>
  <w:num w:numId="33" w16cid:durableId="1943683062">
    <w:abstractNumId w:val="41"/>
  </w:num>
  <w:num w:numId="34" w16cid:durableId="1428690883">
    <w:abstractNumId w:val="23"/>
  </w:num>
  <w:num w:numId="35" w16cid:durableId="1597250099">
    <w:abstractNumId w:val="17"/>
  </w:num>
  <w:num w:numId="36" w16cid:durableId="375395740">
    <w:abstractNumId w:val="14"/>
  </w:num>
  <w:num w:numId="37" w16cid:durableId="922490575">
    <w:abstractNumId w:val="63"/>
  </w:num>
  <w:num w:numId="38" w16cid:durableId="1878392859">
    <w:abstractNumId w:val="40"/>
  </w:num>
  <w:num w:numId="39" w16cid:durableId="1399210482">
    <w:abstractNumId w:val="64"/>
  </w:num>
  <w:num w:numId="40" w16cid:durableId="1413357341">
    <w:abstractNumId w:val="29"/>
  </w:num>
  <w:num w:numId="41" w16cid:durableId="1518692065">
    <w:abstractNumId w:val="34"/>
  </w:num>
  <w:num w:numId="42" w16cid:durableId="631666607">
    <w:abstractNumId w:val="25"/>
  </w:num>
  <w:num w:numId="43" w16cid:durableId="1289892578">
    <w:abstractNumId w:val="76"/>
  </w:num>
  <w:num w:numId="44" w16cid:durableId="844170734">
    <w:abstractNumId w:val="16"/>
  </w:num>
  <w:num w:numId="45" w16cid:durableId="1911574751">
    <w:abstractNumId w:val="5"/>
  </w:num>
  <w:num w:numId="46" w16cid:durableId="10939980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281176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3806697">
    <w:abstractNumId w:val="19"/>
  </w:num>
  <w:num w:numId="49" w16cid:durableId="861281145">
    <w:abstractNumId w:val="21"/>
  </w:num>
  <w:num w:numId="50" w16cid:durableId="712852342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1080851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0295311">
    <w:abstractNumId w:val="78"/>
  </w:num>
  <w:num w:numId="53" w16cid:durableId="424423714">
    <w:abstractNumId w:val="53"/>
  </w:num>
  <w:num w:numId="54" w16cid:durableId="1700355697">
    <w:abstractNumId w:val="55"/>
  </w:num>
  <w:num w:numId="55" w16cid:durableId="1274167639">
    <w:abstractNumId w:val="72"/>
  </w:num>
  <w:num w:numId="56" w16cid:durableId="1025056547">
    <w:abstractNumId w:val="47"/>
  </w:num>
  <w:num w:numId="57" w16cid:durableId="1696273998">
    <w:abstractNumId w:val="7"/>
  </w:num>
  <w:num w:numId="58" w16cid:durableId="1214465457">
    <w:abstractNumId w:val="45"/>
  </w:num>
  <w:num w:numId="59" w16cid:durableId="1629238276">
    <w:abstractNumId w:val="18"/>
  </w:num>
  <w:num w:numId="60" w16cid:durableId="457727113">
    <w:abstractNumId w:val="30"/>
  </w:num>
  <w:num w:numId="61" w16cid:durableId="329407993">
    <w:abstractNumId w:val="38"/>
  </w:num>
  <w:num w:numId="62" w16cid:durableId="1437366752">
    <w:abstractNumId w:val="13"/>
  </w:num>
  <w:num w:numId="63" w16cid:durableId="308829975">
    <w:abstractNumId w:val="49"/>
  </w:num>
  <w:num w:numId="64" w16cid:durableId="1652051958">
    <w:abstractNumId w:val="9"/>
  </w:num>
  <w:num w:numId="65" w16cid:durableId="2057006261">
    <w:abstractNumId w:val="57"/>
  </w:num>
  <w:num w:numId="66" w16cid:durableId="1753508082">
    <w:abstractNumId w:val="32"/>
  </w:num>
  <w:num w:numId="67" w16cid:durableId="407315331">
    <w:abstractNumId w:val="10"/>
  </w:num>
  <w:num w:numId="68" w16cid:durableId="105543385">
    <w:abstractNumId w:val="37"/>
  </w:num>
  <w:num w:numId="69" w16cid:durableId="285820376">
    <w:abstractNumId w:val="70"/>
  </w:num>
  <w:num w:numId="70" w16cid:durableId="779298238">
    <w:abstractNumId w:val="42"/>
  </w:num>
  <w:num w:numId="71" w16cid:durableId="1393314661">
    <w:abstractNumId w:val="12"/>
  </w:num>
  <w:num w:numId="72" w16cid:durableId="395713791">
    <w:abstractNumId w:val="59"/>
  </w:num>
  <w:num w:numId="73" w16cid:durableId="1335836544">
    <w:abstractNumId w:val="2"/>
  </w:num>
  <w:num w:numId="74" w16cid:durableId="497696109">
    <w:abstractNumId w:val="44"/>
  </w:num>
  <w:num w:numId="75" w16cid:durableId="1438450374">
    <w:abstractNumId w:val="43"/>
  </w:num>
  <w:num w:numId="76" w16cid:durableId="519854224">
    <w:abstractNumId w:val="20"/>
  </w:num>
  <w:num w:numId="77" w16cid:durableId="460615368">
    <w:abstractNumId w:val="65"/>
  </w:num>
  <w:num w:numId="78" w16cid:durableId="1883979038">
    <w:abstractNumId w:val="33"/>
  </w:num>
  <w:num w:numId="79" w16cid:durableId="1163932179">
    <w:abstractNumId w:val="74"/>
  </w:num>
  <w:num w:numId="80" w16cid:durableId="1053233227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50A3C"/>
    <w:rsid w:val="00360F76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32AB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4648C"/>
    <w:rsid w:val="00550CB6"/>
    <w:rsid w:val="0055603B"/>
    <w:rsid w:val="005568DC"/>
    <w:rsid w:val="00556F06"/>
    <w:rsid w:val="00563F13"/>
    <w:rsid w:val="00564A64"/>
    <w:rsid w:val="00567400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35D4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D1E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3B5C"/>
    <w:rsid w:val="00734B3D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012A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7459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5B9B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04E7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5A1"/>
    <w:rsid w:val="00D81A60"/>
    <w:rsid w:val="00D8376E"/>
    <w:rsid w:val="00D84773"/>
    <w:rsid w:val="00D87579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770BF"/>
    <w:rsid w:val="00E775E4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2BEA"/>
    <w:rsid w:val="00FA50CA"/>
    <w:rsid w:val="00FA5512"/>
    <w:rsid w:val="00FA7899"/>
    <w:rsid w:val="00FB3751"/>
    <w:rsid w:val="00FC19C3"/>
    <w:rsid w:val="00FC3BCE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4B77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27C692A8-201B-46E7-9C71-9743B3B12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775</Words>
  <Characters>3648</Characters>
  <Application>Microsoft Office Word</Application>
  <DocSecurity>0</DocSecurity>
  <Lines>65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nik salter</cp:lastModifiedBy>
  <cp:revision>7</cp:revision>
  <cp:lastPrinted>2026-04-14T13:46:00Z</cp:lastPrinted>
  <dcterms:created xsi:type="dcterms:W3CDTF">2026-04-14T13:46:00Z</dcterms:created>
  <dcterms:modified xsi:type="dcterms:W3CDTF">2026-04-27T13:33:00Z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