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47CA" w14:textId="77777777" w:rsidR="00665AB9" w:rsidRPr="00665AB9" w:rsidRDefault="00665AB9" w:rsidP="00665AB9">
      <w:pPr>
        <w:rPr>
          <w:b/>
          <w:bCs/>
        </w:rPr>
      </w:pPr>
      <w:r w:rsidRPr="00665AB9">
        <w:rPr>
          <w:b/>
          <w:bCs/>
        </w:rPr>
        <w:t>Grievance Procedure (April 2026)</w:t>
      </w:r>
    </w:p>
    <w:p w14:paraId="2758EA56" w14:textId="77777777" w:rsidR="00665AB9" w:rsidRPr="00665AB9" w:rsidRDefault="00665AB9" w:rsidP="00665AB9">
      <w:pPr>
        <w:rPr>
          <w:b/>
          <w:bCs/>
        </w:rPr>
      </w:pPr>
      <w:r w:rsidRPr="00665AB9">
        <w:rPr>
          <w:b/>
          <w:bCs/>
        </w:rPr>
        <w:t>Introduction</w:t>
      </w:r>
    </w:p>
    <w:p w14:paraId="1922A5AF" w14:textId="231B03F2" w:rsidR="00665AB9" w:rsidRPr="00665AB9" w:rsidRDefault="00665AB9" w:rsidP="00665AB9">
      <w:r w:rsidRPr="00665AB9">
        <w:t xml:space="preserve">This procedure sets out the process for resolving grievances raised by any employee of Watcombe Childrens Centre Nursery. It is designed to ensure concerns are addressed promptly, fairly, and at the lowest possible level, while providing the right to escalate and appeal decisions. </w:t>
      </w:r>
    </w:p>
    <w:p w14:paraId="613AE624" w14:textId="77777777" w:rsidR="00665AB9" w:rsidRPr="00665AB9" w:rsidRDefault="00665AB9" w:rsidP="00665AB9">
      <w:pPr>
        <w:rPr>
          <w:b/>
          <w:bCs/>
        </w:rPr>
      </w:pPr>
      <w:r w:rsidRPr="00665AB9">
        <w:rPr>
          <w:b/>
          <w:bCs/>
        </w:rPr>
        <w:t>Principles</w:t>
      </w:r>
    </w:p>
    <w:p w14:paraId="2B9BDC6E" w14:textId="77777777" w:rsidR="00665AB9" w:rsidRPr="00665AB9" w:rsidRDefault="00665AB9" w:rsidP="00665AB9">
      <w:pPr>
        <w:numPr>
          <w:ilvl w:val="0"/>
          <w:numId w:val="1"/>
        </w:numPr>
      </w:pPr>
      <w:r w:rsidRPr="00665AB9">
        <w:t xml:space="preserve">The procedure applies to all employees and covers any workplace issue that may cause concern, except: </w:t>
      </w:r>
    </w:p>
    <w:p w14:paraId="15642A47" w14:textId="77777777" w:rsidR="00665AB9" w:rsidRPr="00665AB9" w:rsidRDefault="00665AB9" w:rsidP="00665AB9">
      <w:pPr>
        <w:numPr>
          <w:ilvl w:val="1"/>
          <w:numId w:val="1"/>
        </w:numPr>
      </w:pPr>
      <w:r w:rsidRPr="00665AB9">
        <w:t>Disciplinary matters (unless the action is alleged to be discriminatory or unrelated to conduct/capability)</w:t>
      </w:r>
    </w:p>
    <w:p w14:paraId="3EB68FC1" w14:textId="77777777" w:rsidR="00665AB9" w:rsidRPr="00665AB9" w:rsidRDefault="00665AB9" w:rsidP="00665AB9">
      <w:pPr>
        <w:numPr>
          <w:ilvl w:val="1"/>
          <w:numId w:val="1"/>
        </w:numPr>
      </w:pPr>
      <w:r w:rsidRPr="00665AB9">
        <w:t>Strategic business decisions made by directors (except where operational impact is relevant)</w:t>
      </w:r>
    </w:p>
    <w:p w14:paraId="7CB5AE29" w14:textId="77777777" w:rsidR="00665AB9" w:rsidRPr="00665AB9" w:rsidRDefault="00665AB9" w:rsidP="00665AB9">
      <w:pPr>
        <w:numPr>
          <w:ilvl w:val="0"/>
          <w:numId w:val="1"/>
        </w:numPr>
      </w:pPr>
      <w:r w:rsidRPr="00665AB9">
        <w:t>The policy is compliant with the Equality Act 2010, ensuring all employees are treated fairly and without discrimination on any protected characteristic.</w:t>
      </w:r>
    </w:p>
    <w:p w14:paraId="60E74CEF" w14:textId="77777777" w:rsidR="00665AB9" w:rsidRPr="00665AB9" w:rsidRDefault="00665AB9" w:rsidP="00665AB9">
      <w:pPr>
        <w:numPr>
          <w:ilvl w:val="0"/>
          <w:numId w:val="1"/>
        </w:numPr>
      </w:pPr>
      <w:r w:rsidRPr="00665AB9">
        <w:t>The procedure is aligned with ACAS Code of Practice, promoting early resolution and constructive dialogue.</w:t>
      </w:r>
    </w:p>
    <w:p w14:paraId="247F5859" w14:textId="77777777" w:rsidR="00665AB9" w:rsidRPr="00665AB9" w:rsidRDefault="00665AB9" w:rsidP="00665AB9">
      <w:pPr>
        <w:numPr>
          <w:ilvl w:val="0"/>
          <w:numId w:val="1"/>
        </w:numPr>
      </w:pPr>
      <w:r w:rsidRPr="00665AB9">
        <w:t>Employees are encouraged to raise concerns informally with their line manager before initiating a formal grievance.</w:t>
      </w:r>
    </w:p>
    <w:p w14:paraId="446D1AE9" w14:textId="77777777" w:rsidR="00665AB9" w:rsidRPr="00665AB9" w:rsidRDefault="00665AB9" w:rsidP="00665AB9">
      <w:pPr>
        <w:numPr>
          <w:ilvl w:val="0"/>
          <w:numId w:val="1"/>
        </w:numPr>
      </w:pPr>
      <w:r w:rsidRPr="00665AB9">
        <w:t>Employees have the right to be accompanied at any grievance or appeal meeting by a trade union representative or work colleague.</w:t>
      </w:r>
    </w:p>
    <w:p w14:paraId="28AE288C" w14:textId="77777777" w:rsidR="00665AB9" w:rsidRPr="00665AB9" w:rsidRDefault="00665AB9" w:rsidP="00665AB9">
      <w:pPr>
        <w:rPr>
          <w:b/>
          <w:bCs/>
        </w:rPr>
      </w:pPr>
      <w:r w:rsidRPr="00665AB9">
        <w:rPr>
          <w:b/>
          <w:bCs/>
        </w:rPr>
        <w:t>Procedure</w:t>
      </w:r>
    </w:p>
    <w:p w14:paraId="3C565CC6" w14:textId="77777777" w:rsidR="00665AB9" w:rsidRPr="00665AB9" w:rsidRDefault="00665AB9" w:rsidP="00665AB9">
      <w:pPr>
        <w:rPr>
          <w:b/>
          <w:bCs/>
        </w:rPr>
      </w:pPr>
      <w:r w:rsidRPr="00665AB9">
        <w:rPr>
          <w:b/>
          <w:bCs/>
        </w:rPr>
        <w:t>Informal Resolution</w:t>
      </w:r>
    </w:p>
    <w:p w14:paraId="5831F092" w14:textId="77777777" w:rsidR="00665AB9" w:rsidRPr="00665AB9" w:rsidRDefault="00665AB9" w:rsidP="00665AB9">
      <w:pPr>
        <w:numPr>
          <w:ilvl w:val="0"/>
          <w:numId w:val="2"/>
        </w:numPr>
      </w:pPr>
      <w:r w:rsidRPr="00665AB9">
        <w:t>Employees should first discuss concerns informally with their line manager during supervision or request a separate meeting.</w:t>
      </w:r>
    </w:p>
    <w:p w14:paraId="0EE6E650" w14:textId="77777777" w:rsidR="00665AB9" w:rsidRPr="00665AB9" w:rsidRDefault="00665AB9" w:rsidP="00665AB9">
      <w:pPr>
        <w:numPr>
          <w:ilvl w:val="0"/>
          <w:numId w:val="2"/>
        </w:numPr>
      </w:pPr>
      <w:r w:rsidRPr="00665AB9">
        <w:t>If informal resolution is not possible, concerns should be raised verbally with the next level of management.</w:t>
      </w:r>
    </w:p>
    <w:p w14:paraId="4B1E334C" w14:textId="77777777" w:rsidR="00665AB9" w:rsidRPr="00665AB9" w:rsidRDefault="00665AB9" w:rsidP="00665AB9">
      <w:pPr>
        <w:numPr>
          <w:ilvl w:val="0"/>
          <w:numId w:val="2"/>
        </w:numPr>
      </w:pPr>
      <w:r w:rsidRPr="00665AB9">
        <w:t>If the issue remains unresolved, employees may proceed to the formal stage.</w:t>
      </w:r>
    </w:p>
    <w:p w14:paraId="60A2D934" w14:textId="77777777" w:rsidR="00665AB9" w:rsidRPr="00665AB9" w:rsidRDefault="00665AB9" w:rsidP="00665AB9">
      <w:pPr>
        <w:rPr>
          <w:b/>
          <w:bCs/>
        </w:rPr>
      </w:pPr>
      <w:r w:rsidRPr="00665AB9">
        <w:rPr>
          <w:b/>
          <w:bCs/>
        </w:rPr>
        <w:t>Formal Procedure</w:t>
      </w:r>
    </w:p>
    <w:p w14:paraId="62737DA0" w14:textId="77777777" w:rsidR="00665AB9" w:rsidRPr="00665AB9" w:rsidRDefault="00665AB9" w:rsidP="00665AB9">
      <w:pPr>
        <w:numPr>
          <w:ilvl w:val="0"/>
          <w:numId w:val="3"/>
        </w:numPr>
      </w:pPr>
      <w:r w:rsidRPr="00665AB9">
        <w:rPr>
          <w:b/>
          <w:bCs/>
        </w:rPr>
        <w:t>Raising a Grievance</w:t>
      </w:r>
    </w:p>
    <w:p w14:paraId="03A745E2" w14:textId="77777777" w:rsidR="00665AB9" w:rsidRPr="00665AB9" w:rsidRDefault="00665AB9" w:rsidP="00665AB9">
      <w:pPr>
        <w:numPr>
          <w:ilvl w:val="1"/>
          <w:numId w:val="3"/>
        </w:numPr>
      </w:pPr>
      <w:r w:rsidRPr="00665AB9">
        <w:t>Employees must submit their grievance in writing, clearly stating the nature of the concern, to their line manager.</w:t>
      </w:r>
    </w:p>
    <w:p w14:paraId="4330B203" w14:textId="77777777" w:rsidR="00665AB9" w:rsidRPr="00665AB9" w:rsidRDefault="00665AB9" w:rsidP="00665AB9">
      <w:pPr>
        <w:numPr>
          <w:ilvl w:val="1"/>
          <w:numId w:val="3"/>
        </w:numPr>
      </w:pPr>
      <w:r w:rsidRPr="00665AB9">
        <w:t>If the grievance is against the line manager, it should be submitted to a more senior manager (e.g., director).</w:t>
      </w:r>
    </w:p>
    <w:p w14:paraId="3E29FECC" w14:textId="77777777" w:rsidR="00665AB9" w:rsidRPr="00665AB9" w:rsidRDefault="00665AB9" w:rsidP="00665AB9">
      <w:pPr>
        <w:numPr>
          <w:ilvl w:val="0"/>
          <w:numId w:val="3"/>
        </w:numPr>
      </w:pPr>
      <w:r w:rsidRPr="00665AB9">
        <w:rPr>
          <w:b/>
          <w:bCs/>
        </w:rPr>
        <w:t>Grievance Meeting</w:t>
      </w:r>
    </w:p>
    <w:p w14:paraId="6C20AC8D" w14:textId="77777777" w:rsidR="00665AB9" w:rsidRPr="00665AB9" w:rsidRDefault="00665AB9" w:rsidP="00665AB9">
      <w:pPr>
        <w:numPr>
          <w:ilvl w:val="1"/>
          <w:numId w:val="3"/>
        </w:numPr>
      </w:pPr>
      <w:r w:rsidRPr="00665AB9">
        <w:lastRenderedPageBreak/>
        <w:t>The manager will acknowledge receipt and invite the employee to a meeting within five working days, providing at least 48 hours’ notice.</w:t>
      </w:r>
    </w:p>
    <w:p w14:paraId="3C889243" w14:textId="77777777" w:rsidR="00665AB9" w:rsidRPr="00665AB9" w:rsidRDefault="00665AB9" w:rsidP="00665AB9">
      <w:pPr>
        <w:numPr>
          <w:ilvl w:val="1"/>
          <w:numId w:val="3"/>
        </w:numPr>
      </w:pPr>
      <w:r w:rsidRPr="00665AB9">
        <w:t>Employees must make reasonable efforts to attend. If attendance is not possible due to unforeseen circumstances (including the companion or manager), the meeting will be rescheduled.</w:t>
      </w:r>
    </w:p>
    <w:p w14:paraId="5E5FE3B0" w14:textId="77777777" w:rsidR="00665AB9" w:rsidRPr="00665AB9" w:rsidRDefault="00665AB9" w:rsidP="00665AB9">
      <w:pPr>
        <w:numPr>
          <w:ilvl w:val="1"/>
          <w:numId w:val="3"/>
        </w:numPr>
      </w:pPr>
      <w:r w:rsidRPr="00665AB9">
        <w:t>If the companion cannot attend, the employee should propose an alternative date within ten days of the original meeting, with extensions by mutual agreement.</w:t>
      </w:r>
    </w:p>
    <w:p w14:paraId="1FAEBE7E" w14:textId="77777777" w:rsidR="00665AB9" w:rsidRPr="00665AB9" w:rsidRDefault="00665AB9" w:rsidP="00665AB9">
      <w:pPr>
        <w:numPr>
          <w:ilvl w:val="0"/>
          <w:numId w:val="3"/>
        </w:numPr>
      </w:pPr>
      <w:r w:rsidRPr="00665AB9">
        <w:rPr>
          <w:b/>
          <w:bCs/>
        </w:rPr>
        <w:t>Decision and Right of Appeal</w:t>
      </w:r>
    </w:p>
    <w:p w14:paraId="0DCE9C4D" w14:textId="77777777" w:rsidR="00665AB9" w:rsidRPr="00665AB9" w:rsidRDefault="00665AB9" w:rsidP="00665AB9">
      <w:pPr>
        <w:numPr>
          <w:ilvl w:val="1"/>
          <w:numId w:val="3"/>
        </w:numPr>
      </w:pPr>
      <w:r w:rsidRPr="00665AB9">
        <w:t>After the meeting, the manager will confirm the outcome in writing within ten working days, including details of the right to appeal.</w:t>
      </w:r>
    </w:p>
    <w:p w14:paraId="4A4EF61C" w14:textId="77777777" w:rsidR="00665AB9" w:rsidRPr="00665AB9" w:rsidRDefault="00665AB9" w:rsidP="00665AB9">
      <w:pPr>
        <w:numPr>
          <w:ilvl w:val="1"/>
          <w:numId w:val="3"/>
        </w:numPr>
      </w:pPr>
      <w:r w:rsidRPr="00665AB9">
        <w:t>If dissatisfied, the employee must submit grounds for appeal in writing within seven working days of receiving the decision.</w:t>
      </w:r>
    </w:p>
    <w:p w14:paraId="52447C98" w14:textId="77777777" w:rsidR="00665AB9" w:rsidRPr="00665AB9" w:rsidRDefault="00665AB9" w:rsidP="00665AB9">
      <w:pPr>
        <w:numPr>
          <w:ilvl w:val="0"/>
          <w:numId w:val="3"/>
        </w:numPr>
      </w:pPr>
      <w:r w:rsidRPr="00665AB9">
        <w:rPr>
          <w:b/>
          <w:bCs/>
        </w:rPr>
        <w:t>Appeal Hearing</w:t>
      </w:r>
    </w:p>
    <w:p w14:paraId="286CA6B1" w14:textId="77777777" w:rsidR="00665AB9" w:rsidRPr="00665AB9" w:rsidRDefault="00665AB9" w:rsidP="00665AB9">
      <w:pPr>
        <w:numPr>
          <w:ilvl w:val="1"/>
          <w:numId w:val="3"/>
        </w:numPr>
      </w:pPr>
      <w:r w:rsidRPr="00665AB9">
        <w:t>The employee will be invited to an appeal hearing within five working days of the appeal submission, scheduled as soon as reasonably possible.</w:t>
      </w:r>
    </w:p>
    <w:p w14:paraId="6B43951D" w14:textId="77777777" w:rsidR="00665AB9" w:rsidRPr="00665AB9" w:rsidRDefault="00665AB9" w:rsidP="00665AB9">
      <w:pPr>
        <w:numPr>
          <w:ilvl w:val="1"/>
          <w:numId w:val="3"/>
        </w:numPr>
      </w:pPr>
      <w:r w:rsidRPr="00665AB9">
        <w:t>Attendance requirements and rescheduling provisions mirror those of the initial grievance meeting.</w:t>
      </w:r>
    </w:p>
    <w:p w14:paraId="1ABC57F3" w14:textId="77777777" w:rsidR="00665AB9" w:rsidRPr="00665AB9" w:rsidRDefault="00665AB9" w:rsidP="00665AB9">
      <w:pPr>
        <w:numPr>
          <w:ilvl w:val="1"/>
          <w:numId w:val="3"/>
        </w:numPr>
      </w:pPr>
      <w:r w:rsidRPr="00665AB9">
        <w:t>After the appeal hearing, the manager will communicate the final decision in writing within ten working days.</w:t>
      </w:r>
    </w:p>
    <w:p w14:paraId="4686B3A8" w14:textId="77777777" w:rsidR="00665AB9" w:rsidRPr="00665AB9" w:rsidRDefault="00665AB9" w:rsidP="00665AB9">
      <w:pPr>
        <w:numPr>
          <w:ilvl w:val="0"/>
          <w:numId w:val="3"/>
        </w:numPr>
      </w:pPr>
      <w:r w:rsidRPr="00665AB9">
        <w:rPr>
          <w:b/>
          <w:bCs/>
        </w:rPr>
        <w:t>Final Stage</w:t>
      </w:r>
    </w:p>
    <w:p w14:paraId="38A71E94" w14:textId="77777777" w:rsidR="00665AB9" w:rsidRPr="00665AB9" w:rsidRDefault="00665AB9" w:rsidP="00665AB9">
      <w:pPr>
        <w:numPr>
          <w:ilvl w:val="1"/>
          <w:numId w:val="3"/>
        </w:numPr>
      </w:pPr>
      <w:r w:rsidRPr="00665AB9">
        <w:t>The appeal decision is final. No further internal appeal is available.</w:t>
      </w:r>
    </w:p>
    <w:p w14:paraId="7E4CF8D7" w14:textId="77777777" w:rsidR="00665AB9" w:rsidRPr="00665AB9" w:rsidRDefault="00665AB9" w:rsidP="00665AB9">
      <w:pPr>
        <w:rPr>
          <w:b/>
          <w:bCs/>
        </w:rPr>
      </w:pPr>
      <w:r w:rsidRPr="00665AB9">
        <w:rPr>
          <w:b/>
          <w:bCs/>
        </w:rPr>
        <w:t>Additional Safeguards</w:t>
      </w:r>
    </w:p>
    <w:p w14:paraId="69F35194" w14:textId="77777777" w:rsidR="00665AB9" w:rsidRPr="00665AB9" w:rsidRDefault="00665AB9" w:rsidP="00665AB9">
      <w:pPr>
        <w:numPr>
          <w:ilvl w:val="0"/>
          <w:numId w:val="4"/>
        </w:numPr>
      </w:pPr>
      <w:r w:rsidRPr="00665AB9">
        <w:t>All stages of the procedure will be conducted in accordance with the ACAS Code of Practice and the Equality Act 2010, ensuring fairness, transparency, and reasonable adjustments where required.</w:t>
      </w:r>
    </w:p>
    <w:p w14:paraId="368D962C" w14:textId="77777777" w:rsidR="00665AB9" w:rsidRPr="00665AB9" w:rsidRDefault="00665AB9" w:rsidP="00665AB9">
      <w:pPr>
        <w:numPr>
          <w:ilvl w:val="0"/>
          <w:numId w:val="4"/>
        </w:numPr>
      </w:pPr>
      <w:r w:rsidRPr="00665AB9">
        <w:t>Confidentiality will be maintained throughout the process.</w:t>
      </w:r>
    </w:p>
    <w:p w14:paraId="70C6F60A" w14:textId="77777777" w:rsidR="00665AB9" w:rsidRPr="00665AB9" w:rsidRDefault="00665AB9" w:rsidP="00665AB9">
      <w:pPr>
        <w:numPr>
          <w:ilvl w:val="0"/>
          <w:numId w:val="4"/>
        </w:numPr>
      </w:pPr>
      <w:r w:rsidRPr="00665AB9">
        <w:t>No employee will be disadvantaged for raising a grievance.</w:t>
      </w:r>
    </w:p>
    <w:p w14:paraId="25496FCA" w14:textId="77777777" w:rsidR="00B47130" w:rsidRDefault="00B47130"/>
    <w:sectPr w:rsidR="00B47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7C04"/>
    <w:multiLevelType w:val="multilevel"/>
    <w:tmpl w:val="02C0C2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4B176C"/>
    <w:multiLevelType w:val="multilevel"/>
    <w:tmpl w:val="979E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682B98"/>
    <w:multiLevelType w:val="multilevel"/>
    <w:tmpl w:val="5AB2E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561D39"/>
    <w:multiLevelType w:val="multilevel"/>
    <w:tmpl w:val="7118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488971">
    <w:abstractNumId w:val="2"/>
  </w:num>
  <w:num w:numId="2" w16cid:durableId="2112698365">
    <w:abstractNumId w:val="1"/>
  </w:num>
  <w:num w:numId="3" w16cid:durableId="1480268712">
    <w:abstractNumId w:val="0"/>
  </w:num>
  <w:num w:numId="4" w16cid:durableId="1490242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FBA"/>
    <w:rsid w:val="004F32AB"/>
    <w:rsid w:val="00665AB9"/>
    <w:rsid w:val="00B257F5"/>
    <w:rsid w:val="00B42FBA"/>
    <w:rsid w:val="00B47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DC2BC"/>
  <w15:chartTrackingRefBased/>
  <w15:docId w15:val="{9D0D267A-49FE-4326-9800-2B55B14A0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F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F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F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F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F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F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F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F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F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F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F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FBA"/>
    <w:rPr>
      <w:rFonts w:eastAsiaTheme="majorEastAsia" w:cstheme="majorBidi"/>
      <w:color w:val="272727" w:themeColor="text1" w:themeTint="D8"/>
    </w:rPr>
  </w:style>
  <w:style w:type="paragraph" w:styleId="Title">
    <w:name w:val="Title"/>
    <w:basedOn w:val="Normal"/>
    <w:next w:val="Normal"/>
    <w:link w:val="TitleChar"/>
    <w:uiPriority w:val="10"/>
    <w:qFormat/>
    <w:rsid w:val="00B42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F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F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FBA"/>
    <w:pPr>
      <w:spacing w:before="160"/>
      <w:jc w:val="center"/>
    </w:pPr>
    <w:rPr>
      <w:i/>
      <w:iCs/>
      <w:color w:val="404040" w:themeColor="text1" w:themeTint="BF"/>
    </w:rPr>
  </w:style>
  <w:style w:type="character" w:customStyle="1" w:styleId="QuoteChar">
    <w:name w:val="Quote Char"/>
    <w:basedOn w:val="DefaultParagraphFont"/>
    <w:link w:val="Quote"/>
    <w:uiPriority w:val="29"/>
    <w:rsid w:val="00B42FBA"/>
    <w:rPr>
      <w:i/>
      <w:iCs/>
      <w:color w:val="404040" w:themeColor="text1" w:themeTint="BF"/>
    </w:rPr>
  </w:style>
  <w:style w:type="paragraph" w:styleId="ListParagraph">
    <w:name w:val="List Paragraph"/>
    <w:basedOn w:val="Normal"/>
    <w:uiPriority w:val="34"/>
    <w:qFormat/>
    <w:rsid w:val="00B42FBA"/>
    <w:pPr>
      <w:ind w:left="720"/>
      <w:contextualSpacing/>
    </w:pPr>
  </w:style>
  <w:style w:type="character" w:styleId="IntenseEmphasis">
    <w:name w:val="Intense Emphasis"/>
    <w:basedOn w:val="DefaultParagraphFont"/>
    <w:uiPriority w:val="21"/>
    <w:qFormat/>
    <w:rsid w:val="00B42FBA"/>
    <w:rPr>
      <w:i/>
      <w:iCs/>
      <w:color w:val="0F4761" w:themeColor="accent1" w:themeShade="BF"/>
    </w:rPr>
  </w:style>
  <w:style w:type="paragraph" w:styleId="IntenseQuote">
    <w:name w:val="Intense Quote"/>
    <w:basedOn w:val="Normal"/>
    <w:next w:val="Normal"/>
    <w:link w:val="IntenseQuoteChar"/>
    <w:uiPriority w:val="30"/>
    <w:qFormat/>
    <w:rsid w:val="00B42F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FBA"/>
    <w:rPr>
      <w:i/>
      <w:iCs/>
      <w:color w:val="0F4761" w:themeColor="accent1" w:themeShade="BF"/>
    </w:rPr>
  </w:style>
  <w:style w:type="character" w:styleId="IntenseReference">
    <w:name w:val="Intense Reference"/>
    <w:basedOn w:val="DefaultParagraphFont"/>
    <w:uiPriority w:val="32"/>
    <w:qFormat/>
    <w:rsid w:val="00B42FBA"/>
    <w:rPr>
      <w:b/>
      <w:bCs/>
      <w:smallCaps/>
      <w:color w:val="0F4761" w:themeColor="accent1" w:themeShade="BF"/>
      <w:spacing w:val="5"/>
    </w:rPr>
  </w:style>
  <w:style w:type="character" w:styleId="Hyperlink">
    <w:name w:val="Hyperlink"/>
    <w:basedOn w:val="DefaultParagraphFont"/>
    <w:uiPriority w:val="99"/>
    <w:unhideWhenUsed/>
    <w:rsid w:val="00665AB9"/>
    <w:rPr>
      <w:color w:val="467886" w:themeColor="hyperlink"/>
      <w:u w:val="single"/>
    </w:rPr>
  </w:style>
  <w:style w:type="character" w:styleId="UnresolvedMention">
    <w:name w:val="Unresolved Mention"/>
    <w:basedOn w:val="DefaultParagraphFont"/>
    <w:uiPriority w:val="99"/>
    <w:semiHidden/>
    <w:unhideWhenUsed/>
    <w:rsid w:val="00665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2789</Characters>
  <Application>Microsoft Office Word</Application>
  <DocSecurity>0</DocSecurity>
  <Lines>63</Lines>
  <Paragraphs>23</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salter</dc:creator>
  <cp:keywords/>
  <dc:description/>
  <cp:lastModifiedBy>nik salter</cp:lastModifiedBy>
  <cp:revision>3</cp:revision>
  <dcterms:created xsi:type="dcterms:W3CDTF">2026-04-14T08:50:00Z</dcterms:created>
  <dcterms:modified xsi:type="dcterms:W3CDTF">2026-04-14T08:53:00Z</dcterms:modified>
</cp:coreProperties>
</file>