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4947" w14:textId="77777777" w:rsidR="00955E71" w:rsidRPr="00955E71" w:rsidRDefault="00955E71" w:rsidP="00955E71">
      <w:pPr>
        <w:spacing w:before="100" w:beforeAutospacing="1" w:after="100" w:afterAutospacing="1" w:line="300" w:lineRule="atLeast"/>
        <w:outlineLvl w:val="1"/>
        <w:rPr>
          <w:rFonts w:ascii="Segoe UI" w:hAnsi="Segoe UI" w:cs="Segoe UI"/>
          <w:b/>
          <w:bCs/>
          <w:sz w:val="36"/>
          <w:szCs w:val="36"/>
          <w:lang w:eastAsia="en-GB"/>
        </w:rPr>
      </w:pPr>
      <w:r w:rsidRPr="00955E71">
        <w:rPr>
          <w:rFonts w:ascii="Segoe UI" w:hAnsi="Segoe UI" w:cs="Segoe UI"/>
          <w:b/>
          <w:bCs/>
          <w:sz w:val="36"/>
          <w:szCs w:val="36"/>
          <w:lang w:eastAsia="en-GB"/>
        </w:rPr>
        <w:t>01.21 Terrorist Threat / Attack and Lock</w:t>
      </w:r>
      <w:r w:rsidRPr="00955E71">
        <w:rPr>
          <w:rFonts w:ascii="Segoe UI" w:hAnsi="Segoe UI" w:cs="Segoe UI"/>
          <w:b/>
          <w:bCs/>
          <w:sz w:val="36"/>
          <w:szCs w:val="36"/>
          <w:lang w:eastAsia="en-GB"/>
        </w:rPr>
        <w:noBreakHyphen/>
        <w:t>Down Policy</w:t>
      </w:r>
    </w:p>
    <w:p w14:paraId="7E4CE435"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i/>
          <w:iCs/>
          <w:sz w:val="21"/>
          <w:szCs w:val="21"/>
          <w:lang w:eastAsia="en-GB"/>
        </w:rPr>
        <w:t>(Health and Safety Procedures)</w:t>
      </w:r>
    </w:p>
    <w:p w14:paraId="66DBC707"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Purpose</w:t>
      </w:r>
    </w:p>
    <w:p w14:paraId="186F4876"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Most emergency procedures focus on incidents occurring within the building that require evacuation. However, in some circumstances, emergency services may advise that it is </w:t>
      </w:r>
      <w:r w:rsidRPr="00955E71">
        <w:rPr>
          <w:rFonts w:ascii="Segoe UI" w:hAnsi="Segoe UI" w:cs="Segoe UI"/>
          <w:b/>
          <w:bCs/>
          <w:sz w:val="21"/>
          <w:szCs w:val="21"/>
          <w:lang w:eastAsia="en-GB"/>
        </w:rPr>
        <w:t>safer to remain on the premises</w:t>
      </w:r>
      <w:r w:rsidRPr="00955E71">
        <w:rPr>
          <w:rFonts w:ascii="Segoe UI" w:hAnsi="Segoe UI" w:cs="Segoe UI"/>
          <w:sz w:val="21"/>
          <w:szCs w:val="21"/>
          <w:lang w:eastAsia="en-GB"/>
        </w:rPr>
        <w:t xml:space="preserve">. This procedure sets out how the setting will respond to a </w:t>
      </w:r>
      <w:r w:rsidRPr="00955E71">
        <w:rPr>
          <w:rFonts w:ascii="Segoe UI" w:hAnsi="Segoe UI" w:cs="Segoe UI"/>
          <w:b/>
          <w:bCs/>
          <w:sz w:val="21"/>
          <w:szCs w:val="21"/>
          <w:lang w:eastAsia="en-GB"/>
        </w:rPr>
        <w:t>terrorist threat, attack, or other serious external incident</w:t>
      </w:r>
      <w:r w:rsidRPr="00955E71">
        <w:rPr>
          <w:rFonts w:ascii="Segoe UI" w:hAnsi="Segoe UI" w:cs="Segoe UI"/>
          <w:sz w:val="21"/>
          <w:szCs w:val="21"/>
          <w:lang w:eastAsia="en-GB"/>
        </w:rPr>
        <w:t xml:space="preserve"> where a </w:t>
      </w:r>
      <w:r w:rsidRPr="00955E71">
        <w:rPr>
          <w:rFonts w:ascii="Segoe UI" w:hAnsi="Segoe UI" w:cs="Segoe UI"/>
          <w:b/>
          <w:bCs/>
          <w:sz w:val="21"/>
          <w:szCs w:val="21"/>
          <w:lang w:eastAsia="en-GB"/>
        </w:rPr>
        <w:t>lock</w:t>
      </w:r>
      <w:r w:rsidRPr="00955E71">
        <w:rPr>
          <w:rFonts w:ascii="Segoe UI" w:hAnsi="Segoe UI" w:cs="Segoe UI"/>
          <w:b/>
          <w:bCs/>
          <w:sz w:val="21"/>
          <w:szCs w:val="21"/>
          <w:lang w:eastAsia="en-GB"/>
        </w:rPr>
        <w:noBreakHyphen/>
        <w:t>down</w:t>
      </w:r>
      <w:r w:rsidRPr="00955E71">
        <w:rPr>
          <w:rFonts w:ascii="Segoe UI" w:hAnsi="Segoe UI" w:cs="Segoe UI"/>
          <w:sz w:val="21"/>
          <w:szCs w:val="21"/>
          <w:lang w:eastAsia="en-GB"/>
        </w:rPr>
        <w:t xml:space="preserve"> is required to protect children, staff, and visitors.</w:t>
      </w:r>
    </w:p>
    <w:p w14:paraId="003BA672"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A lock</w:t>
      </w:r>
      <w:r w:rsidRPr="00955E71">
        <w:rPr>
          <w:rFonts w:ascii="Segoe UI" w:hAnsi="Segoe UI" w:cs="Segoe UI"/>
          <w:sz w:val="21"/>
          <w:szCs w:val="21"/>
          <w:lang w:eastAsia="en-GB"/>
        </w:rPr>
        <w:noBreakHyphen/>
        <w:t xml:space="preserve">down aims to </w:t>
      </w:r>
      <w:r w:rsidRPr="00955E71">
        <w:rPr>
          <w:rFonts w:ascii="Segoe UI" w:hAnsi="Segoe UI" w:cs="Segoe UI"/>
          <w:b/>
          <w:bCs/>
          <w:sz w:val="21"/>
          <w:szCs w:val="21"/>
          <w:lang w:eastAsia="en-GB"/>
        </w:rPr>
        <w:t>secure and protect occupants</w:t>
      </w:r>
      <w:r w:rsidRPr="00955E71">
        <w:rPr>
          <w:rFonts w:ascii="Segoe UI" w:hAnsi="Segoe UI" w:cs="Segoe UI"/>
          <w:sz w:val="21"/>
          <w:szCs w:val="21"/>
          <w:lang w:eastAsia="en-GB"/>
        </w:rPr>
        <w:t xml:space="preserve"> when there is an immediate or developing threat nearby. By restricting movement and maintaining safety indoors, emergency services are better able to manage the situation effectively.</w:t>
      </w:r>
    </w:p>
    <w:p w14:paraId="0B6D1326"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6A06FD8A">
          <v:rect id="_x0000_i1025" style="width:0;height:1.5pt" o:hralign="center" o:hrstd="t" o:hr="t" fillcolor="#a0a0a0" stroked="f"/>
        </w:pict>
      </w:r>
    </w:p>
    <w:p w14:paraId="728440F7"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Risk Awareness and Preparation</w:t>
      </w:r>
    </w:p>
    <w:p w14:paraId="56BD39BB" w14:textId="1348E889" w:rsidR="00955E71" w:rsidRPr="00955E71" w:rsidRDefault="00955E71" w:rsidP="00955E71">
      <w:pPr>
        <w:numPr>
          <w:ilvl w:val="0"/>
          <w:numId w:val="72"/>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The </w:t>
      </w:r>
      <w:r w:rsidRPr="00955E71">
        <w:rPr>
          <w:rFonts w:ascii="Segoe UI" w:hAnsi="Segoe UI" w:cs="Segoe UI"/>
          <w:b/>
          <w:bCs/>
          <w:sz w:val="21"/>
          <w:szCs w:val="21"/>
          <w:lang w:eastAsia="en-GB"/>
        </w:rPr>
        <w:t>Setting Manager</w:t>
      </w:r>
      <w:r w:rsidR="00307E85">
        <w:rPr>
          <w:rFonts w:ascii="Segoe UI" w:hAnsi="Segoe UI" w:cs="Segoe UI"/>
          <w:b/>
          <w:bCs/>
          <w:sz w:val="21"/>
          <w:szCs w:val="21"/>
          <w:lang w:eastAsia="en-GB"/>
        </w:rPr>
        <w:t xml:space="preserve"> and / or The Health &amp; Safety Officer</w:t>
      </w:r>
      <w:r w:rsidRPr="00955E71">
        <w:rPr>
          <w:rFonts w:ascii="Segoe UI" w:hAnsi="Segoe UI" w:cs="Segoe UI"/>
          <w:sz w:val="21"/>
          <w:szCs w:val="21"/>
          <w:lang w:eastAsia="en-GB"/>
        </w:rPr>
        <w:t xml:space="preserve"> assesses the likelihood of risk based on the setting’s location, local intelligence, and current guidance.</w:t>
      </w:r>
    </w:p>
    <w:p w14:paraId="345CAF26" w14:textId="77777777" w:rsidR="00955E71" w:rsidRPr="00955E71" w:rsidRDefault="00955E71" w:rsidP="00955E71">
      <w:pPr>
        <w:numPr>
          <w:ilvl w:val="0"/>
          <w:numId w:val="72"/>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Up</w:t>
      </w:r>
      <w:r w:rsidRPr="00955E71">
        <w:rPr>
          <w:rFonts w:ascii="Segoe UI" w:hAnsi="Segoe UI" w:cs="Segoe UI"/>
          <w:sz w:val="21"/>
          <w:szCs w:val="21"/>
          <w:lang w:eastAsia="en-GB"/>
        </w:rPr>
        <w:noBreakHyphen/>
        <w:t>to</w:t>
      </w:r>
      <w:r w:rsidRPr="00955E71">
        <w:rPr>
          <w:rFonts w:ascii="Segoe UI" w:hAnsi="Segoe UI" w:cs="Segoe UI"/>
          <w:sz w:val="21"/>
          <w:szCs w:val="21"/>
          <w:lang w:eastAsia="en-GB"/>
        </w:rPr>
        <w:noBreakHyphen/>
        <w:t xml:space="preserve">date advice is obtained from </w:t>
      </w:r>
      <w:r w:rsidRPr="00955E71">
        <w:rPr>
          <w:rFonts w:ascii="Segoe UI" w:hAnsi="Segoe UI" w:cs="Segoe UI"/>
          <w:b/>
          <w:bCs/>
          <w:sz w:val="21"/>
          <w:szCs w:val="21"/>
          <w:lang w:eastAsia="en-GB"/>
        </w:rPr>
        <w:t>local police and local authority sources</w:t>
      </w:r>
      <w:r w:rsidRPr="00955E71">
        <w:rPr>
          <w:rFonts w:ascii="Segoe UI" w:hAnsi="Segoe UI" w:cs="Segoe UI"/>
          <w:sz w:val="21"/>
          <w:szCs w:val="21"/>
          <w:lang w:eastAsia="en-GB"/>
        </w:rPr>
        <w:t>.</w:t>
      </w:r>
    </w:p>
    <w:p w14:paraId="62B81414" w14:textId="77777777" w:rsidR="00955E71" w:rsidRPr="00955E71" w:rsidRDefault="00955E71" w:rsidP="00955E71">
      <w:pPr>
        <w:numPr>
          <w:ilvl w:val="0"/>
          <w:numId w:val="72"/>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Emergency contact numbers are </w:t>
      </w:r>
      <w:r w:rsidRPr="00955E71">
        <w:rPr>
          <w:rFonts w:ascii="Segoe UI" w:hAnsi="Segoe UI" w:cs="Segoe UI"/>
          <w:b/>
          <w:bCs/>
          <w:sz w:val="21"/>
          <w:szCs w:val="21"/>
          <w:lang w:eastAsia="en-GB"/>
        </w:rPr>
        <w:t>clearly displayed and accessible</w:t>
      </w:r>
      <w:r w:rsidRPr="00955E71">
        <w:rPr>
          <w:rFonts w:ascii="Segoe UI" w:hAnsi="Segoe UI" w:cs="Segoe UI"/>
          <w:sz w:val="21"/>
          <w:szCs w:val="21"/>
          <w:lang w:eastAsia="en-GB"/>
        </w:rPr>
        <w:t xml:space="preserve"> to all staff.</w:t>
      </w:r>
    </w:p>
    <w:p w14:paraId="4AE723D9" w14:textId="77777777" w:rsidR="00955E71" w:rsidRPr="00955E71" w:rsidRDefault="00955E71" w:rsidP="00955E71">
      <w:pPr>
        <w:numPr>
          <w:ilvl w:val="0"/>
          <w:numId w:val="72"/>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The Setting Manager remains aware of the </w:t>
      </w:r>
      <w:r w:rsidRPr="00955E71">
        <w:rPr>
          <w:rFonts w:ascii="Segoe UI" w:hAnsi="Segoe UI" w:cs="Segoe UI"/>
          <w:b/>
          <w:bCs/>
          <w:sz w:val="21"/>
          <w:szCs w:val="21"/>
          <w:lang w:eastAsia="en-GB"/>
        </w:rPr>
        <w:t>UK national threat level</w:t>
      </w:r>
      <w:r w:rsidRPr="00955E71">
        <w:rPr>
          <w:rFonts w:ascii="Segoe UI" w:hAnsi="Segoe UI" w:cs="Segoe UI"/>
          <w:sz w:val="21"/>
          <w:szCs w:val="21"/>
          <w:lang w:eastAsia="en-GB"/>
        </w:rPr>
        <w:t xml:space="preserve"> as published by the Security Service (MI5).</w:t>
      </w:r>
    </w:p>
    <w:p w14:paraId="20571AD8" w14:textId="77777777" w:rsidR="00955E71" w:rsidRPr="00955E71" w:rsidRDefault="00955E71" w:rsidP="00955E71">
      <w:pPr>
        <w:numPr>
          <w:ilvl w:val="0"/>
          <w:numId w:val="72"/>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Any </w:t>
      </w:r>
      <w:r w:rsidRPr="00955E71">
        <w:rPr>
          <w:rFonts w:ascii="Segoe UI" w:hAnsi="Segoe UI" w:cs="Segoe UI"/>
          <w:b/>
          <w:bCs/>
          <w:sz w:val="21"/>
          <w:szCs w:val="21"/>
          <w:lang w:eastAsia="en-GB"/>
        </w:rPr>
        <w:t>additional advice issued by the local authority or emergency services</w:t>
      </w:r>
      <w:r w:rsidRPr="00955E71">
        <w:rPr>
          <w:rFonts w:ascii="Segoe UI" w:hAnsi="Segoe UI" w:cs="Segoe UI"/>
          <w:sz w:val="21"/>
          <w:szCs w:val="21"/>
          <w:lang w:eastAsia="en-GB"/>
        </w:rPr>
        <w:t xml:space="preserve"> is followed without delay.</w:t>
      </w:r>
    </w:p>
    <w:p w14:paraId="48AD903C" w14:textId="77777777" w:rsidR="00955E71" w:rsidRPr="00955E71" w:rsidRDefault="00955E71" w:rsidP="00955E71">
      <w:pPr>
        <w:numPr>
          <w:ilvl w:val="0"/>
          <w:numId w:val="72"/>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Emergency procedures are </w:t>
      </w:r>
      <w:r w:rsidRPr="00955E71">
        <w:rPr>
          <w:rFonts w:ascii="Segoe UI" w:hAnsi="Segoe UI" w:cs="Segoe UI"/>
          <w:b/>
          <w:bCs/>
          <w:sz w:val="21"/>
          <w:szCs w:val="21"/>
          <w:lang w:eastAsia="en-GB"/>
        </w:rPr>
        <w:t>reviewed regularly</w:t>
      </w:r>
      <w:r w:rsidRPr="00955E71">
        <w:rPr>
          <w:rFonts w:ascii="Segoe UI" w:hAnsi="Segoe UI" w:cs="Segoe UI"/>
          <w:sz w:val="21"/>
          <w:szCs w:val="21"/>
          <w:lang w:eastAsia="en-GB"/>
        </w:rPr>
        <w:t xml:space="preserve"> and updated where required.</w:t>
      </w:r>
    </w:p>
    <w:p w14:paraId="45831760"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293973F8">
          <v:rect id="_x0000_i1026" style="width:0;height:1.5pt" o:hralign="center" o:hrstd="t" o:hr="t" fillcolor="#a0a0a0" stroked="f"/>
        </w:pict>
      </w:r>
    </w:p>
    <w:p w14:paraId="5124A5F3"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Training and Practice</w:t>
      </w:r>
    </w:p>
    <w:p w14:paraId="05FF4096" w14:textId="77777777" w:rsidR="00955E71" w:rsidRPr="00955E71" w:rsidRDefault="00955E71" w:rsidP="00955E71">
      <w:pPr>
        <w:numPr>
          <w:ilvl w:val="0"/>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Lock</w:t>
      </w:r>
      <w:r w:rsidRPr="00955E71">
        <w:rPr>
          <w:rFonts w:ascii="Segoe UI" w:hAnsi="Segoe UI" w:cs="Segoe UI"/>
          <w:sz w:val="21"/>
          <w:szCs w:val="21"/>
          <w:lang w:eastAsia="en-GB"/>
        </w:rPr>
        <w:noBreakHyphen/>
        <w:t xml:space="preserve">down procedures are </w:t>
      </w:r>
      <w:r w:rsidRPr="00955E71">
        <w:rPr>
          <w:rFonts w:ascii="Segoe UI" w:hAnsi="Segoe UI" w:cs="Segoe UI"/>
          <w:b/>
          <w:bCs/>
          <w:sz w:val="21"/>
          <w:szCs w:val="21"/>
          <w:lang w:eastAsia="en-GB"/>
        </w:rPr>
        <w:t>rehearsed at least termly</w:t>
      </w:r>
      <w:r w:rsidRPr="00955E71">
        <w:rPr>
          <w:rFonts w:ascii="Segoe UI" w:hAnsi="Segoe UI" w:cs="Segoe UI"/>
          <w:sz w:val="21"/>
          <w:szCs w:val="21"/>
          <w:lang w:eastAsia="en-GB"/>
        </w:rPr>
        <w:t xml:space="preserve"> and recorded.</w:t>
      </w:r>
    </w:p>
    <w:p w14:paraId="2C5D5DC9" w14:textId="77777777" w:rsidR="00955E71" w:rsidRPr="00955E71" w:rsidRDefault="00955E71" w:rsidP="00955E71">
      <w:pPr>
        <w:numPr>
          <w:ilvl w:val="0"/>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Staff practice </w:t>
      </w:r>
      <w:r w:rsidRPr="00955E71">
        <w:rPr>
          <w:rFonts w:ascii="Segoe UI" w:hAnsi="Segoe UI" w:cs="Segoe UI"/>
          <w:b/>
          <w:bCs/>
          <w:sz w:val="21"/>
          <w:szCs w:val="21"/>
          <w:lang w:eastAsia="en-GB"/>
        </w:rPr>
        <w:t>age</w:t>
      </w:r>
      <w:r w:rsidRPr="00955E71">
        <w:rPr>
          <w:rFonts w:ascii="Segoe UI" w:hAnsi="Segoe UI" w:cs="Segoe UI"/>
          <w:b/>
          <w:bCs/>
          <w:sz w:val="21"/>
          <w:szCs w:val="21"/>
          <w:lang w:eastAsia="en-GB"/>
        </w:rPr>
        <w:noBreakHyphen/>
        <w:t>appropriate responses</w:t>
      </w:r>
      <w:r w:rsidRPr="00955E71">
        <w:rPr>
          <w:rFonts w:ascii="Segoe UI" w:hAnsi="Segoe UI" w:cs="Segoe UI"/>
          <w:sz w:val="21"/>
          <w:szCs w:val="21"/>
          <w:lang w:eastAsia="en-GB"/>
        </w:rPr>
        <w:t xml:space="preserve"> with children, such as: </w:t>
      </w:r>
    </w:p>
    <w:p w14:paraId="14E3B0B4" w14:textId="77777777" w:rsidR="00955E71" w:rsidRPr="00955E71" w:rsidRDefault="00955E71" w:rsidP="00955E71">
      <w:pPr>
        <w:numPr>
          <w:ilvl w:val="1"/>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staying together,</w:t>
      </w:r>
    </w:p>
    <w:p w14:paraId="7DFEA435" w14:textId="77777777" w:rsidR="00955E71" w:rsidRPr="00955E71" w:rsidRDefault="00955E71" w:rsidP="00955E71">
      <w:pPr>
        <w:numPr>
          <w:ilvl w:val="1"/>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remaining quiet,</w:t>
      </w:r>
    </w:p>
    <w:p w14:paraId="2CEE75A6" w14:textId="77777777" w:rsidR="00955E71" w:rsidRPr="00955E71" w:rsidRDefault="00955E71" w:rsidP="00955E71">
      <w:pPr>
        <w:numPr>
          <w:ilvl w:val="1"/>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listening carefully to staff instructions.</w:t>
      </w:r>
    </w:p>
    <w:p w14:paraId="53242676" w14:textId="77777777" w:rsidR="00955E71" w:rsidRPr="00955E71" w:rsidRDefault="00955E71" w:rsidP="00955E71">
      <w:pPr>
        <w:numPr>
          <w:ilvl w:val="0"/>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These practices are carried out sensitively and in a manner that </w:t>
      </w:r>
      <w:r w:rsidRPr="00955E71">
        <w:rPr>
          <w:rFonts w:ascii="Segoe UI" w:hAnsi="Segoe UI" w:cs="Segoe UI"/>
          <w:b/>
          <w:bCs/>
          <w:sz w:val="21"/>
          <w:szCs w:val="21"/>
          <w:lang w:eastAsia="en-GB"/>
        </w:rPr>
        <w:t>does not cause distress or fear</w:t>
      </w:r>
      <w:r w:rsidRPr="00955E71">
        <w:rPr>
          <w:rFonts w:ascii="Segoe UI" w:hAnsi="Segoe UI" w:cs="Segoe UI"/>
          <w:sz w:val="21"/>
          <w:szCs w:val="21"/>
          <w:lang w:eastAsia="en-GB"/>
        </w:rPr>
        <w:t>, in line with EYFS safeguarding and welfare requirements.</w:t>
      </w:r>
    </w:p>
    <w:p w14:paraId="2CE46FCF" w14:textId="77777777" w:rsidR="00955E71" w:rsidRPr="00955E71" w:rsidRDefault="00955E71" w:rsidP="00955E71">
      <w:pPr>
        <w:numPr>
          <w:ilvl w:val="0"/>
          <w:numId w:val="73"/>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Adjustments are made to ensure </w:t>
      </w:r>
      <w:r w:rsidRPr="00955E71">
        <w:rPr>
          <w:rFonts w:ascii="Segoe UI" w:hAnsi="Segoe UI" w:cs="Segoe UI"/>
          <w:b/>
          <w:bCs/>
          <w:sz w:val="21"/>
          <w:szCs w:val="21"/>
          <w:lang w:eastAsia="en-GB"/>
        </w:rPr>
        <w:t>children with SEND or additional needs</w:t>
      </w:r>
      <w:r w:rsidRPr="00955E71">
        <w:rPr>
          <w:rFonts w:ascii="Segoe UI" w:hAnsi="Segoe UI" w:cs="Segoe UI"/>
          <w:sz w:val="21"/>
          <w:szCs w:val="21"/>
          <w:lang w:eastAsia="en-GB"/>
        </w:rPr>
        <w:t xml:space="preserve"> are fully supported.</w:t>
      </w:r>
    </w:p>
    <w:p w14:paraId="52A2241A"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1C22CCF5">
          <v:rect id="_x0000_i1027" style="width:0;height:1.5pt" o:hralign="center" o:hrstd="t" o:hr="t" fillcolor="#a0a0a0" stroked="f"/>
        </w:pict>
      </w:r>
    </w:p>
    <w:p w14:paraId="314FD35C"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Communication with Parents and Carers</w:t>
      </w:r>
    </w:p>
    <w:p w14:paraId="5E6C490F" w14:textId="77777777" w:rsidR="00955E71" w:rsidRPr="00955E71" w:rsidRDefault="00955E71" w:rsidP="00955E71">
      <w:pPr>
        <w:numPr>
          <w:ilvl w:val="0"/>
          <w:numId w:val="74"/>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Information about this procedure is shared with parents and carers.</w:t>
      </w:r>
    </w:p>
    <w:p w14:paraId="7B3BC014" w14:textId="77777777" w:rsidR="00955E71" w:rsidRPr="00955E71" w:rsidRDefault="00955E71" w:rsidP="00955E71">
      <w:pPr>
        <w:numPr>
          <w:ilvl w:val="0"/>
          <w:numId w:val="74"/>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When a lock</w:t>
      </w:r>
      <w:r w:rsidRPr="00955E71">
        <w:rPr>
          <w:rFonts w:ascii="Segoe UI" w:hAnsi="Segoe UI" w:cs="Segoe UI"/>
          <w:sz w:val="21"/>
          <w:szCs w:val="21"/>
          <w:lang w:eastAsia="en-GB"/>
        </w:rPr>
        <w:noBreakHyphen/>
        <w:t xml:space="preserve">down is confirmed, parents/carers will be informed by </w:t>
      </w:r>
      <w:r w:rsidRPr="00955E71">
        <w:rPr>
          <w:rFonts w:ascii="Segoe UI" w:hAnsi="Segoe UI" w:cs="Segoe UI"/>
          <w:b/>
          <w:bCs/>
          <w:sz w:val="21"/>
          <w:szCs w:val="21"/>
          <w:lang w:eastAsia="en-GB"/>
        </w:rPr>
        <w:t>text or phone message</w:t>
      </w:r>
      <w:r w:rsidRPr="00955E71">
        <w:rPr>
          <w:rFonts w:ascii="Segoe UI" w:hAnsi="Segoe UI" w:cs="Segoe UI"/>
          <w:sz w:val="21"/>
          <w:szCs w:val="21"/>
          <w:lang w:eastAsia="en-GB"/>
        </w:rPr>
        <w:t xml:space="preserve"> as soon as it is safe to do so.</w:t>
      </w:r>
    </w:p>
    <w:p w14:paraId="75AA2B76" w14:textId="77777777" w:rsidR="00307E85" w:rsidRDefault="00307E85" w:rsidP="00955E71">
      <w:pPr>
        <w:spacing w:before="100" w:beforeAutospacing="1" w:after="100" w:afterAutospacing="1" w:line="300" w:lineRule="atLeast"/>
        <w:rPr>
          <w:rFonts w:ascii="Segoe UI" w:hAnsi="Segoe UI" w:cs="Segoe UI"/>
          <w:b/>
          <w:bCs/>
          <w:sz w:val="21"/>
          <w:szCs w:val="21"/>
          <w:lang w:eastAsia="en-GB"/>
        </w:rPr>
      </w:pPr>
    </w:p>
    <w:p w14:paraId="3E44B43B" w14:textId="6F0D8B69"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b/>
          <w:bCs/>
          <w:sz w:val="21"/>
          <w:szCs w:val="21"/>
          <w:lang w:eastAsia="en-GB"/>
        </w:rPr>
        <w:lastRenderedPageBreak/>
        <w:t>Suggested wording:</w:t>
      </w:r>
    </w:p>
    <w:p w14:paraId="6CC303BD"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i/>
          <w:iCs/>
          <w:sz w:val="21"/>
          <w:szCs w:val="21"/>
          <w:lang w:eastAsia="en-GB"/>
        </w:rPr>
        <w:t>Due to an incident, we have been advised by the emergency services to secure the premises and remain inside until we are given the ‘all clear’. Please do not attempt to collect your child until it is safe to do so. We will update you as soon as we are able. To keep communication lines clear, we ask that you do not contact the setting unless it is essential.</w:t>
      </w:r>
    </w:p>
    <w:p w14:paraId="10734E5E"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7E1DA100">
          <v:rect id="_x0000_i1028" style="width:0;height:1.5pt" o:hralign="center" o:hrstd="t" o:hr="t" fillcolor="#a0a0a0" stroked="f"/>
        </w:pict>
      </w:r>
    </w:p>
    <w:p w14:paraId="3292246C" w14:textId="77777777" w:rsidR="00955E71" w:rsidRPr="00955E71" w:rsidRDefault="00955E71" w:rsidP="00955E71">
      <w:pPr>
        <w:spacing w:before="100" w:beforeAutospacing="1" w:after="100" w:afterAutospacing="1" w:line="300" w:lineRule="atLeast"/>
        <w:outlineLvl w:val="1"/>
        <w:rPr>
          <w:rFonts w:ascii="Segoe UI" w:hAnsi="Segoe UI" w:cs="Segoe UI"/>
          <w:b/>
          <w:bCs/>
          <w:sz w:val="36"/>
          <w:szCs w:val="36"/>
          <w:lang w:eastAsia="en-GB"/>
        </w:rPr>
      </w:pPr>
      <w:r w:rsidRPr="00955E71">
        <w:rPr>
          <w:rFonts w:ascii="Segoe UI" w:hAnsi="Segoe UI" w:cs="Segoe UI"/>
          <w:b/>
          <w:bCs/>
          <w:sz w:val="36"/>
          <w:szCs w:val="36"/>
          <w:lang w:eastAsia="en-GB"/>
        </w:rPr>
        <w:t>Lock</w:t>
      </w:r>
      <w:r w:rsidRPr="00955E71">
        <w:rPr>
          <w:rFonts w:ascii="Segoe UI" w:hAnsi="Segoe UI" w:cs="Segoe UI"/>
          <w:b/>
          <w:bCs/>
          <w:sz w:val="36"/>
          <w:szCs w:val="36"/>
          <w:lang w:eastAsia="en-GB"/>
        </w:rPr>
        <w:noBreakHyphen/>
        <w:t>Down Procedures</w:t>
      </w:r>
    </w:p>
    <w:p w14:paraId="2B8C0686"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Immediate Response</w:t>
      </w:r>
    </w:p>
    <w:p w14:paraId="35E2FA81"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If an incident occurs, the </w:t>
      </w:r>
      <w:r w:rsidRPr="00955E71">
        <w:rPr>
          <w:rFonts w:ascii="Segoe UI" w:hAnsi="Segoe UI" w:cs="Segoe UI"/>
          <w:b/>
          <w:bCs/>
          <w:sz w:val="21"/>
          <w:szCs w:val="21"/>
          <w:lang w:eastAsia="en-GB"/>
        </w:rPr>
        <w:t>Setting Manager</w:t>
      </w:r>
      <w:r w:rsidRPr="00955E71">
        <w:rPr>
          <w:rFonts w:ascii="Segoe UI" w:hAnsi="Segoe UI" w:cs="Segoe UI"/>
          <w:sz w:val="21"/>
          <w:szCs w:val="21"/>
          <w:lang w:eastAsia="en-GB"/>
        </w:rPr>
        <w:t xml:space="preserve"> will act promptly to assess the level of risk. In most situations, the safest course of action will be to </w:t>
      </w:r>
      <w:r w:rsidRPr="00955E71">
        <w:rPr>
          <w:rFonts w:ascii="Segoe UI" w:hAnsi="Segoe UI" w:cs="Segoe UI"/>
          <w:b/>
          <w:bCs/>
          <w:sz w:val="21"/>
          <w:szCs w:val="21"/>
          <w:lang w:eastAsia="en-GB"/>
        </w:rPr>
        <w:t>initiate lock</w:t>
      </w:r>
      <w:r w:rsidRPr="00955E71">
        <w:rPr>
          <w:rFonts w:ascii="Segoe UI" w:hAnsi="Segoe UI" w:cs="Segoe UI"/>
          <w:b/>
          <w:bCs/>
          <w:sz w:val="21"/>
          <w:szCs w:val="21"/>
          <w:lang w:eastAsia="en-GB"/>
        </w:rPr>
        <w:noBreakHyphen/>
        <w:t>down</w:t>
      </w:r>
      <w:r w:rsidRPr="00955E71">
        <w:rPr>
          <w:rFonts w:ascii="Segoe UI" w:hAnsi="Segoe UI" w:cs="Segoe UI"/>
          <w:sz w:val="21"/>
          <w:szCs w:val="21"/>
          <w:lang w:eastAsia="en-GB"/>
        </w:rPr>
        <w:t xml:space="preserve"> until emergency services arrive.</w:t>
      </w:r>
    </w:p>
    <w:p w14:paraId="5FB0E6B3"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Once emergency services are on site, </w:t>
      </w:r>
      <w:r w:rsidRPr="00955E71">
        <w:rPr>
          <w:rFonts w:ascii="Segoe UI" w:hAnsi="Segoe UI" w:cs="Segoe UI"/>
          <w:b/>
          <w:bCs/>
          <w:sz w:val="21"/>
          <w:szCs w:val="21"/>
          <w:lang w:eastAsia="en-GB"/>
        </w:rPr>
        <w:t>all staff must follow their instructions</w:t>
      </w:r>
      <w:r w:rsidRPr="00955E71">
        <w:rPr>
          <w:rFonts w:ascii="Segoe UI" w:hAnsi="Segoe UI" w:cs="Segoe UI"/>
          <w:sz w:val="21"/>
          <w:szCs w:val="21"/>
          <w:lang w:eastAsia="en-GB"/>
        </w:rPr>
        <w:t>.</w:t>
      </w:r>
    </w:p>
    <w:p w14:paraId="208F57F1"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51B68093">
          <v:rect id="_x0000_i1029" style="width:0;height:1.5pt" o:hralign="center" o:hrstd="t" o:hr="t" fillcolor="#a0a0a0" stroked="f"/>
        </w:pict>
      </w:r>
    </w:p>
    <w:p w14:paraId="362D7625"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During Lock</w:t>
      </w:r>
      <w:r w:rsidRPr="00955E71">
        <w:rPr>
          <w:rFonts w:ascii="Segoe UI" w:hAnsi="Segoe UI" w:cs="Segoe UI"/>
          <w:b/>
          <w:bCs/>
          <w:sz w:val="27"/>
          <w:szCs w:val="27"/>
          <w:lang w:eastAsia="en-GB"/>
        </w:rPr>
        <w:noBreakHyphen/>
        <w:t>Down</w:t>
      </w:r>
    </w:p>
    <w:p w14:paraId="091A28C2"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Staff and children remain in their </w:t>
      </w:r>
      <w:r w:rsidRPr="00955E71">
        <w:rPr>
          <w:rFonts w:ascii="Segoe UI" w:hAnsi="Segoe UI" w:cs="Segoe UI"/>
          <w:b/>
          <w:bCs/>
          <w:sz w:val="21"/>
          <w:szCs w:val="21"/>
          <w:lang w:eastAsia="en-GB"/>
        </w:rPr>
        <w:t>designated areas</w:t>
      </w:r>
      <w:r w:rsidRPr="00955E71">
        <w:rPr>
          <w:rFonts w:ascii="Segoe UI" w:hAnsi="Segoe UI" w:cs="Segoe UI"/>
          <w:sz w:val="21"/>
          <w:szCs w:val="21"/>
          <w:lang w:eastAsia="en-GB"/>
        </w:rPr>
        <w:t>, where it is safe to do so.</w:t>
      </w:r>
    </w:p>
    <w:p w14:paraId="4B9A609C"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b/>
          <w:bCs/>
          <w:sz w:val="21"/>
          <w:szCs w:val="21"/>
          <w:lang w:eastAsia="en-GB"/>
        </w:rPr>
        <w:t>Doors and windows are secured</w:t>
      </w:r>
      <w:r w:rsidRPr="00955E71">
        <w:rPr>
          <w:rFonts w:ascii="Segoe UI" w:hAnsi="Segoe UI" w:cs="Segoe UI"/>
          <w:sz w:val="21"/>
          <w:szCs w:val="21"/>
          <w:lang w:eastAsia="en-GB"/>
        </w:rPr>
        <w:t>.</w:t>
      </w:r>
    </w:p>
    <w:p w14:paraId="7C791B1B"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Curtains or blinds are closed where possible.</w:t>
      </w:r>
    </w:p>
    <w:p w14:paraId="4D11E43A"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Everyone stays </w:t>
      </w:r>
      <w:r w:rsidRPr="00955E71">
        <w:rPr>
          <w:rFonts w:ascii="Segoe UI" w:hAnsi="Segoe UI" w:cs="Segoe UI"/>
          <w:b/>
          <w:bCs/>
          <w:sz w:val="21"/>
          <w:szCs w:val="21"/>
          <w:lang w:eastAsia="en-GB"/>
        </w:rPr>
        <w:t>away from doors and windows</w:t>
      </w:r>
      <w:r w:rsidRPr="00955E71">
        <w:rPr>
          <w:rFonts w:ascii="Segoe UI" w:hAnsi="Segoe UI" w:cs="Segoe UI"/>
          <w:sz w:val="21"/>
          <w:szCs w:val="21"/>
          <w:lang w:eastAsia="en-GB"/>
        </w:rPr>
        <w:t>.</w:t>
      </w:r>
    </w:p>
    <w:p w14:paraId="426D6401"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Children are reassured, encouraged to stay calm, and supported appropriately.</w:t>
      </w:r>
    </w:p>
    <w:p w14:paraId="79A25985"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Staff may monitor </w:t>
      </w:r>
      <w:r w:rsidRPr="00955E71">
        <w:rPr>
          <w:rFonts w:ascii="Segoe UI" w:hAnsi="Segoe UI" w:cs="Segoe UI"/>
          <w:b/>
          <w:bCs/>
          <w:sz w:val="21"/>
          <w:szCs w:val="21"/>
          <w:lang w:eastAsia="en-GB"/>
        </w:rPr>
        <w:t>local radio or official news sources</w:t>
      </w:r>
      <w:r w:rsidRPr="00955E71">
        <w:rPr>
          <w:rFonts w:ascii="Segoe UI" w:hAnsi="Segoe UI" w:cs="Segoe UI"/>
          <w:sz w:val="21"/>
          <w:szCs w:val="21"/>
          <w:lang w:eastAsia="en-GB"/>
        </w:rPr>
        <w:t xml:space="preserve"> for updates.</w:t>
      </w:r>
    </w:p>
    <w:p w14:paraId="64513761" w14:textId="77777777" w:rsidR="00955E71" w:rsidRPr="00955E71" w:rsidRDefault="00955E71" w:rsidP="00955E71">
      <w:pPr>
        <w:numPr>
          <w:ilvl w:val="0"/>
          <w:numId w:val="75"/>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b/>
          <w:bCs/>
          <w:sz w:val="21"/>
          <w:szCs w:val="21"/>
          <w:lang w:eastAsia="en-GB"/>
        </w:rPr>
        <w:t>Non</w:t>
      </w:r>
      <w:r w:rsidRPr="00955E71">
        <w:rPr>
          <w:rFonts w:ascii="Segoe UI" w:hAnsi="Segoe UI" w:cs="Segoe UI"/>
          <w:b/>
          <w:bCs/>
          <w:sz w:val="21"/>
          <w:szCs w:val="21"/>
          <w:lang w:eastAsia="en-GB"/>
        </w:rPr>
        <w:noBreakHyphen/>
        <w:t>essential phone use is avoided</w:t>
      </w:r>
      <w:r w:rsidRPr="00955E71">
        <w:rPr>
          <w:rFonts w:ascii="Segoe UI" w:hAnsi="Segoe UI" w:cs="Segoe UI"/>
          <w:sz w:val="21"/>
          <w:szCs w:val="21"/>
          <w:lang w:eastAsia="en-GB"/>
        </w:rPr>
        <w:t xml:space="preserve"> to keep lines free for emergency communication.</w:t>
      </w:r>
    </w:p>
    <w:p w14:paraId="1AC66C04"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b/>
          <w:bCs/>
          <w:sz w:val="21"/>
          <w:szCs w:val="21"/>
          <w:lang w:eastAsia="en-GB"/>
        </w:rPr>
        <w:t>Fire Alarm Activation</w:t>
      </w:r>
    </w:p>
    <w:p w14:paraId="492A9EE2" w14:textId="77777777" w:rsidR="00955E71" w:rsidRPr="00955E71" w:rsidRDefault="00955E71" w:rsidP="00955E71">
      <w:pPr>
        <w:numPr>
          <w:ilvl w:val="0"/>
          <w:numId w:val="76"/>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If the fire alarm sounds during lock</w:t>
      </w:r>
      <w:r w:rsidRPr="00955E71">
        <w:rPr>
          <w:rFonts w:ascii="Segoe UI" w:hAnsi="Segoe UI" w:cs="Segoe UI"/>
          <w:sz w:val="21"/>
          <w:szCs w:val="21"/>
          <w:lang w:eastAsia="en-GB"/>
        </w:rPr>
        <w:noBreakHyphen/>
        <w:t>down:</w:t>
      </w:r>
    </w:p>
    <w:p w14:paraId="031E1E3F" w14:textId="77777777" w:rsidR="00955E71" w:rsidRPr="00955E71" w:rsidRDefault="00955E71" w:rsidP="00955E71">
      <w:pPr>
        <w:numPr>
          <w:ilvl w:val="1"/>
          <w:numId w:val="76"/>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Staff and children </w:t>
      </w:r>
      <w:r w:rsidRPr="00955E71">
        <w:rPr>
          <w:rFonts w:ascii="Segoe UI" w:hAnsi="Segoe UI" w:cs="Segoe UI"/>
          <w:b/>
          <w:bCs/>
          <w:sz w:val="21"/>
          <w:szCs w:val="21"/>
          <w:lang w:eastAsia="en-GB"/>
        </w:rPr>
        <w:t>remain in their designated area</w:t>
      </w:r>
      <w:r w:rsidRPr="00955E71">
        <w:rPr>
          <w:rFonts w:ascii="Segoe UI" w:hAnsi="Segoe UI" w:cs="Segoe UI"/>
          <w:sz w:val="21"/>
          <w:szCs w:val="21"/>
          <w:lang w:eastAsia="en-GB"/>
        </w:rPr>
        <w:t>, unless there is a fire in that area.</w:t>
      </w:r>
    </w:p>
    <w:p w14:paraId="357AF7B5" w14:textId="77777777" w:rsidR="00955E71" w:rsidRPr="00955E71" w:rsidRDefault="00955E71" w:rsidP="00955E71">
      <w:pPr>
        <w:numPr>
          <w:ilvl w:val="1"/>
          <w:numId w:val="76"/>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If there is immediate danger, usual fire evacuation procedures are followed, moving to the </w:t>
      </w:r>
      <w:r w:rsidRPr="00955E71">
        <w:rPr>
          <w:rFonts w:ascii="Segoe UI" w:hAnsi="Segoe UI" w:cs="Segoe UI"/>
          <w:b/>
          <w:bCs/>
          <w:sz w:val="21"/>
          <w:szCs w:val="21"/>
          <w:lang w:eastAsia="en-GB"/>
        </w:rPr>
        <w:t>nearest safe alternative space</w:t>
      </w:r>
      <w:r w:rsidRPr="00955E71">
        <w:rPr>
          <w:rFonts w:ascii="Segoe UI" w:hAnsi="Segoe UI" w:cs="Segoe UI"/>
          <w:sz w:val="21"/>
          <w:szCs w:val="21"/>
          <w:lang w:eastAsia="en-GB"/>
        </w:rPr>
        <w:t>.</w:t>
      </w:r>
    </w:p>
    <w:p w14:paraId="497DA3A9" w14:textId="77777777" w:rsidR="00955E71" w:rsidRPr="00955E71" w:rsidRDefault="00955E71" w:rsidP="00955E71">
      <w:pPr>
        <w:numPr>
          <w:ilvl w:val="0"/>
          <w:numId w:val="76"/>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Secured doors </w:t>
      </w:r>
      <w:r w:rsidRPr="00955E71">
        <w:rPr>
          <w:rFonts w:ascii="Segoe UI" w:hAnsi="Segoe UI" w:cs="Segoe UI"/>
          <w:b/>
          <w:bCs/>
          <w:sz w:val="21"/>
          <w:szCs w:val="21"/>
          <w:lang w:eastAsia="en-GB"/>
        </w:rPr>
        <w:t>must not be opened</w:t>
      </w:r>
      <w:r w:rsidRPr="00955E71">
        <w:rPr>
          <w:rFonts w:ascii="Segoe UI" w:hAnsi="Segoe UI" w:cs="Segoe UI"/>
          <w:sz w:val="21"/>
          <w:szCs w:val="21"/>
          <w:lang w:eastAsia="en-GB"/>
        </w:rPr>
        <w:t xml:space="preserve"> until:</w:t>
      </w:r>
    </w:p>
    <w:p w14:paraId="73FC711E" w14:textId="77777777" w:rsidR="00955E71" w:rsidRPr="00955E71" w:rsidRDefault="00955E71" w:rsidP="00955E71">
      <w:pPr>
        <w:numPr>
          <w:ilvl w:val="1"/>
          <w:numId w:val="76"/>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the Setting Manager is formally advised that the situation is safe, or</w:t>
      </w:r>
    </w:p>
    <w:p w14:paraId="368C8D3A" w14:textId="77777777" w:rsidR="00955E71" w:rsidRPr="00955E71" w:rsidRDefault="00955E71" w:rsidP="00955E71">
      <w:pPr>
        <w:numPr>
          <w:ilvl w:val="1"/>
          <w:numId w:val="76"/>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emergency services confirm their identity and give instructions.</w:t>
      </w:r>
    </w:p>
    <w:p w14:paraId="4912B154"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616F5FBE">
          <v:rect id="_x0000_i1030" style="width:0;height:1.5pt" o:hralign="center" o:hrstd="t" o:hr="t" fillcolor="#a0a0a0" stroked="f"/>
        </w:pict>
      </w:r>
    </w:p>
    <w:p w14:paraId="6D29B363"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During Lock</w:t>
      </w:r>
      <w:r w:rsidRPr="00955E71">
        <w:rPr>
          <w:rFonts w:ascii="Segoe UI" w:hAnsi="Segoe UI" w:cs="Segoe UI"/>
          <w:b/>
          <w:bCs/>
          <w:sz w:val="27"/>
          <w:szCs w:val="27"/>
          <w:lang w:eastAsia="en-GB"/>
        </w:rPr>
        <w:noBreakHyphen/>
        <w:t>Down Staff Must NOT</w:t>
      </w:r>
    </w:p>
    <w:p w14:paraId="73D3CEEE" w14:textId="77777777" w:rsidR="00955E71" w:rsidRPr="00955E71" w:rsidRDefault="00955E71" w:rsidP="00955E71">
      <w:pPr>
        <w:numPr>
          <w:ilvl w:val="0"/>
          <w:numId w:val="77"/>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travel along long corridors,</w:t>
      </w:r>
    </w:p>
    <w:p w14:paraId="1FB664F1" w14:textId="77777777" w:rsidR="00955E71" w:rsidRPr="00955E71" w:rsidRDefault="00955E71" w:rsidP="00955E71">
      <w:pPr>
        <w:numPr>
          <w:ilvl w:val="0"/>
          <w:numId w:val="77"/>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assemble in large open areas,</w:t>
      </w:r>
    </w:p>
    <w:p w14:paraId="334B3B5B" w14:textId="77777777" w:rsidR="00955E71" w:rsidRPr="00955E71" w:rsidRDefault="00955E71" w:rsidP="00955E71">
      <w:pPr>
        <w:numPr>
          <w:ilvl w:val="0"/>
          <w:numId w:val="77"/>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contact emergency services again unless: </w:t>
      </w:r>
    </w:p>
    <w:p w14:paraId="6830E8AC" w14:textId="77777777" w:rsidR="00955E71" w:rsidRPr="00955E71" w:rsidRDefault="00955E71" w:rsidP="00955E71">
      <w:pPr>
        <w:numPr>
          <w:ilvl w:val="1"/>
          <w:numId w:val="77"/>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there is immediate danger, or</w:t>
      </w:r>
    </w:p>
    <w:p w14:paraId="375B0DCA" w14:textId="77777777" w:rsidR="00955E71" w:rsidRPr="00955E71" w:rsidRDefault="00955E71" w:rsidP="00955E71">
      <w:pPr>
        <w:numPr>
          <w:ilvl w:val="1"/>
          <w:numId w:val="77"/>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they have critical information that must be passed on.</w:t>
      </w:r>
    </w:p>
    <w:p w14:paraId="3B2CC929"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08B8DBC9">
          <v:rect id="_x0000_i1031" style="width:0;height:1.5pt" o:hralign="center" o:hrstd="t" o:hr="t" fillcolor="#a0a0a0" stroked="f"/>
        </w:pict>
      </w:r>
    </w:p>
    <w:p w14:paraId="402E0E60"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lastRenderedPageBreak/>
        <w:t>Following Lock</w:t>
      </w:r>
      <w:r w:rsidRPr="00955E71">
        <w:rPr>
          <w:rFonts w:ascii="Segoe UI" w:hAnsi="Segoe UI" w:cs="Segoe UI"/>
          <w:b/>
          <w:bCs/>
          <w:sz w:val="27"/>
          <w:szCs w:val="27"/>
          <w:lang w:eastAsia="en-GB"/>
        </w:rPr>
        <w:noBreakHyphen/>
        <w:t>Down</w:t>
      </w:r>
    </w:p>
    <w:p w14:paraId="41EA429B" w14:textId="77777777" w:rsidR="00955E71" w:rsidRPr="00955E71" w:rsidRDefault="00955E71" w:rsidP="00955E71">
      <w:pPr>
        <w:numPr>
          <w:ilvl w:val="0"/>
          <w:numId w:val="78"/>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Staff cooperate fully with emergency services during any </w:t>
      </w:r>
      <w:r w:rsidRPr="00955E71">
        <w:rPr>
          <w:rFonts w:ascii="Segoe UI" w:hAnsi="Segoe UI" w:cs="Segoe UI"/>
          <w:b/>
          <w:bCs/>
          <w:sz w:val="21"/>
          <w:szCs w:val="21"/>
          <w:lang w:eastAsia="en-GB"/>
        </w:rPr>
        <w:t>controlled evacuation</w:t>
      </w:r>
      <w:r w:rsidRPr="00955E71">
        <w:rPr>
          <w:rFonts w:ascii="Segoe UI" w:hAnsi="Segoe UI" w:cs="Segoe UI"/>
          <w:sz w:val="21"/>
          <w:szCs w:val="21"/>
          <w:lang w:eastAsia="en-GB"/>
        </w:rPr>
        <w:t>.</w:t>
      </w:r>
    </w:p>
    <w:p w14:paraId="530A03F5" w14:textId="77777777" w:rsidR="00955E71" w:rsidRPr="00955E71" w:rsidRDefault="00955E71" w:rsidP="00955E71">
      <w:pPr>
        <w:numPr>
          <w:ilvl w:val="0"/>
          <w:numId w:val="78"/>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Staff ensure they have: </w:t>
      </w:r>
    </w:p>
    <w:p w14:paraId="4246AB11" w14:textId="77777777" w:rsidR="00955E71" w:rsidRPr="00955E71" w:rsidRDefault="00955E71" w:rsidP="00955E71">
      <w:pPr>
        <w:numPr>
          <w:ilvl w:val="1"/>
          <w:numId w:val="78"/>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the register,</w:t>
      </w:r>
    </w:p>
    <w:p w14:paraId="2C1D7595" w14:textId="77777777" w:rsidR="00955E71" w:rsidRPr="00955E71" w:rsidRDefault="00955E71" w:rsidP="00955E71">
      <w:pPr>
        <w:numPr>
          <w:ilvl w:val="1"/>
          <w:numId w:val="78"/>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children’s emergency and medical information.</w:t>
      </w:r>
    </w:p>
    <w:p w14:paraId="013496C5" w14:textId="77777777" w:rsidR="00955E71" w:rsidRPr="00955E71" w:rsidRDefault="00955E71" w:rsidP="00955E71">
      <w:pPr>
        <w:numPr>
          <w:ilvl w:val="0"/>
          <w:numId w:val="78"/>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Any staff or children who witnessed the incident may be required to speak with the police.</w:t>
      </w:r>
    </w:p>
    <w:p w14:paraId="5988BB89" w14:textId="77777777" w:rsidR="00955E71" w:rsidRPr="00955E71" w:rsidRDefault="00955E71" w:rsidP="00955E71">
      <w:pPr>
        <w:numPr>
          <w:ilvl w:val="0"/>
          <w:numId w:val="78"/>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Staff will continue to provide reassurance and emotional support to children, taking account of individual needs.</w:t>
      </w:r>
    </w:p>
    <w:p w14:paraId="6D8F6AE8"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36D466BE">
          <v:rect id="_x0000_i1032" style="width:0;height:1.5pt" o:hralign="center" o:hrstd="t" o:hr="t" fillcolor="#a0a0a0" stroked="f"/>
        </w:pict>
      </w:r>
    </w:p>
    <w:p w14:paraId="3205406A" w14:textId="77777777" w:rsidR="00955E71" w:rsidRPr="00955E71" w:rsidRDefault="00955E71" w:rsidP="00955E71">
      <w:pPr>
        <w:spacing w:before="100" w:beforeAutospacing="1" w:after="100" w:afterAutospacing="1" w:line="300" w:lineRule="atLeast"/>
        <w:outlineLvl w:val="2"/>
        <w:rPr>
          <w:rFonts w:ascii="Segoe UI" w:hAnsi="Segoe UI" w:cs="Segoe UI"/>
          <w:b/>
          <w:bCs/>
          <w:sz w:val="27"/>
          <w:szCs w:val="27"/>
          <w:lang w:eastAsia="en-GB"/>
        </w:rPr>
      </w:pPr>
      <w:r w:rsidRPr="00955E71">
        <w:rPr>
          <w:rFonts w:ascii="Segoe UI" w:hAnsi="Segoe UI" w:cs="Segoe UI"/>
          <w:b/>
          <w:bCs/>
          <w:sz w:val="27"/>
          <w:szCs w:val="27"/>
          <w:lang w:eastAsia="en-GB"/>
        </w:rPr>
        <w:t>Parents and Carers During an Incident</w:t>
      </w:r>
    </w:p>
    <w:p w14:paraId="0E84FF59" w14:textId="77777777" w:rsidR="00955E71" w:rsidRPr="00955E71" w:rsidRDefault="00955E71" w:rsidP="00955E71">
      <w:p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Parents and carers may understandably wish to collect children immediately. For safety reasons, this will be </w:t>
      </w:r>
      <w:r w:rsidRPr="00955E71">
        <w:rPr>
          <w:rFonts w:ascii="Segoe UI" w:hAnsi="Segoe UI" w:cs="Segoe UI"/>
          <w:b/>
          <w:bCs/>
          <w:sz w:val="21"/>
          <w:szCs w:val="21"/>
          <w:lang w:eastAsia="en-GB"/>
        </w:rPr>
        <w:t>discouraged until the emergency services give the ‘all clear’</w:t>
      </w:r>
      <w:r w:rsidRPr="00955E71">
        <w:rPr>
          <w:rFonts w:ascii="Segoe UI" w:hAnsi="Segoe UI" w:cs="Segoe UI"/>
          <w:sz w:val="21"/>
          <w:szCs w:val="21"/>
          <w:lang w:eastAsia="en-GB"/>
        </w:rPr>
        <w:t xml:space="preserve">. All decisions will be made </w:t>
      </w:r>
      <w:r w:rsidRPr="00955E71">
        <w:rPr>
          <w:rFonts w:ascii="Segoe UI" w:hAnsi="Segoe UI" w:cs="Segoe UI"/>
          <w:b/>
          <w:bCs/>
          <w:sz w:val="21"/>
          <w:szCs w:val="21"/>
          <w:lang w:eastAsia="en-GB"/>
        </w:rPr>
        <w:t>solely on emergency service advice</w:t>
      </w:r>
      <w:r w:rsidRPr="00955E71">
        <w:rPr>
          <w:rFonts w:ascii="Segoe UI" w:hAnsi="Segoe UI" w:cs="Segoe UI"/>
          <w:sz w:val="21"/>
          <w:szCs w:val="21"/>
          <w:lang w:eastAsia="en-GB"/>
        </w:rPr>
        <w:t>.</w:t>
      </w:r>
    </w:p>
    <w:p w14:paraId="1F44AED5"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0D764DC2">
          <v:rect id="_x0000_i1033" style="width:0;height:1.5pt" o:hralign="center" o:hrstd="t" o:hr="t" fillcolor="#a0a0a0" stroked="f"/>
        </w:pict>
      </w:r>
    </w:p>
    <w:p w14:paraId="28F3EF62" w14:textId="77777777" w:rsidR="00955E71" w:rsidRPr="00955E71" w:rsidRDefault="00955E71" w:rsidP="00955E71">
      <w:pPr>
        <w:spacing w:before="100" w:beforeAutospacing="1" w:after="100" w:afterAutospacing="1" w:line="300" w:lineRule="atLeast"/>
        <w:outlineLvl w:val="1"/>
        <w:rPr>
          <w:rFonts w:ascii="Segoe UI" w:hAnsi="Segoe UI" w:cs="Segoe UI"/>
          <w:b/>
          <w:bCs/>
          <w:sz w:val="36"/>
          <w:szCs w:val="36"/>
          <w:lang w:eastAsia="en-GB"/>
        </w:rPr>
      </w:pPr>
      <w:r w:rsidRPr="00955E71">
        <w:rPr>
          <w:rFonts w:ascii="Segoe UI" w:hAnsi="Segoe UI" w:cs="Segoe UI"/>
          <w:b/>
          <w:bCs/>
          <w:sz w:val="36"/>
          <w:szCs w:val="36"/>
          <w:lang w:eastAsia="en-GB"/>
        </w:rPr>
        <w:t>Recording and Reporting</w:t>
      </w:r>
    </w:p>
    <w:p w14:paraId="31333973" w14:textId="6E7C5558" w:rsidR="00955E71" w:rsidRPr="00955E71" w:rsidRDefault="00955E71" w:rsidP="00955E71">
      <w:pPr>
        <w:numPr>
          <w:ilvl w:val="0"/>
          <w:numId w:val="79"/>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The Setting Manager reports the lock</w:t>
      </w:r>
      <w:r w:rsidRPr="00955E71">
        <w:rPr>
          <w:rFonts w:ascii="Segoe UI" w:hAnsi="Segoe UI" w:cs="Segoe UI"/>
          <w:sz w:val="21"/>
          <w:szCs w:val="21"/>
          <w:lang w:eastAsia="en-GB"/>
        </w:rPr>
        <w:noBreakHyphen/>
        <w:t xml:space="preserve">down to </w:t>
      </w:r>
      <w:r w:rsidR="00183812">
        <w:rPr>
          <w:rFonts w:ascii="Segoe UI" w:hAnsi="Segoe UI" w:cs="Segoe UI"/>
          <w:sz w:val="21"/>
          <w:szCs w:val="21"/>
          <w:lang w:eastAsia="en-GB"/>
        </w:rPr>
        <w:t xml:space="preserve">the </w:t>
      </w:r>
      <w:r w:rsidR="00BF158B" w:rsidRPr="00BF158B">
        <w:rPr>
          <w:rFonts w:ascii="Segoe UI" w:hAnsi="Segoe UI" w:cs="Segoe UI"/>
          <w:b/>
          <w:bCs/>
          <w:sz w:val="21"/>
          <w:szCs w:val="21"/>
          <w:lang w:eastAsia="en-GB"/>
        </w:rPr>
        <w:t>Chair of the Board of Directors</w:t>
      </w:r>
      <w:r w:rsidRPr="00955E71">
        <w:rPr>
          <w:rFonts w:ascii="Segoe UI" w:hAnsi="Segoe UI" w:cs="Segoe UI"/>
          <w:sz w:val="21"/>
          <w:szCs w:val="21"/>
          <w:lang w:eastAsia="en-GB"/>
        </w:rPr>
        <w:t xml:space="preserve"> as soon as reasonably practicable.</w:t>
      </w:r>
    </w:p>
    <w:p w14:paraId="152FC91F" w14:textId="77777777" w:rsidR="00955E71" w:rsidRPr="00955E71" w:rsidRDefault="00955E71" w:rsidP="00955E71">
      <w:pPr>
        <w:numPr>
          <w:ilvl w:val="0"/>
          <w:numId w:val="79"/>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A written record of the incident is completed </w:t>
      </w:r>
      <w:r w:rsidRPr="00955E71">
        <w:rPr>
          <w:rFonts w:ascii="Segoe UI" w:hAnsi="Segoe UI" w:cs="Segoe UI"/>
          <w:b/>
          <w:bCs/>
          <w:sz w:val="21"/>
          <w:szCs w:val="21"/>
          <w:lang w:eastAsia="en-GB"/>
        </w:rPr>
        <w:t>as soon as possible</w:t>
      </w:r>
      <w:r w:rsidRPr="00955E71">
        <w:rPr>
          <w:rFonts w:ascii="Segoe UI" w:hAnsi="Segoe UI" w:cs="Segoe UI"/>
          <w:sz w:val="21"/>
          <w:szCs w:val="21"/>
          <w:lang w:eastAsia="en-GB"/>
        </w:rPr>
        <w:t>.</w:t>
      </w:r>
    </w:p>
    <w:p w14:paraId="654363A8" w14:textId="77777777" w:rsidR="00955E71" w:rsidRPr="00955E71" w:rsidRDefault="00955E71" w:rsidP="00955E71">
      <w:pPr>
        <w:numPr>
          <w:ilvl w:val="0"/>
          <w:numId w:val="79"/>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Any required follow</w:t>
      </w:r>
      <w:r w:rsidRPr="00955E71">
        <w:rPr>
          <w:rFonts w:ascii="Segoe UI" w:hAnsi="Segoe UI" w:cs="Segoe UI"/>
          <w:sz w:val="21"/>
          <w:szCs w:val="21"/>
          <w:lang w:eastAsia="en-GB"/>
        </w:rPr>
        <w:noBreakHyphen/>
        <w:t>up actions are identified and implemented.</w:t>
      </w:r>
    </w:p>
    <w:p w14:paraId="6553031D" w14:textId="77777777" w:rsidR="00955E71" w:rsidRPr="00955E71" w:rsidRDefault="00955E71" w:rsidP="00955E71">
      <w:pPr>
        <w:numPr>
          <w:ilvl w:val="0"/>
          <w:numId w:val="79"/>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Where necessary, safeguarding or health and safety reporting procedures are followed.</w:t>
      </w:r>
    </w:p>
    <w:p w14:paraId="3CAB5CA2" w14:textId="77777777" w:rsidR="00955E71" w:rsidRPr="00955E71" w:rsidRDefault="00000000" w:rsidP="00955E71">
      <w:pPr>
        <w:spacing w:line="300" w:lineRule="atLeast"/>
        <w:rPr>
          <w:rFonts w:ascii="Segoe UI" w:hAnsi="Segoe UI" w:cs="Segoe UI"/>
          <w:sz w:val="21"/>
          <w:szCs w:val="21"/>
          <w:lang w:eastAsia="en-GB"/>
        </w:rPr>
      </w:pPr>
      <w:r>
        <w:rPr>
          <w:rFonts w:ascii="Segoe UI" w:hAnsi="Segoe UI" w:cs="Segoe UI"/>
          <w:sz w:val="21"/>
          <w:szCs w:val="21"/>
          <w:lang w:eastAsia="en-GB"/>
        </w:rPr>
        <w:pict w14:anchorId="0E91D0F0">
          <v:rect id="_x0000_i1034" style="width:0;height:1.5pt" o:hralign="center" o:hrstd="t" o:hr="t" fillcolor="#a0a0a0" stroked="f"/>
        </w:pict>
      </w:r>
    </w:p>
    <w:p w14:paraId="150D7850" w14:textId="77777777" w:rsidR="00955E71" w:rsidRPr="00955E71" w:rsidRDefault="00955E71" w:rsidP="00955E71">
      <w:pPr>
        <w:spacing w:before="100" w:beforeAutospacing="1" w:after="100" w:afterAutospacing="1" w:line="300" w:lineRule="atLeast"/>
        <w:outlineLvl w:val="1"/>
        <w:rPr>
          <w:rFonts w:ascii="Segoe UI" w:hAnsi="Segoe UI" w:cs="Segoe UI"/>
          <w:b/>
          <w:bCs/>
          <w:sz w:val="36"/>
          <w:szCs w:val="36"/>
          <w:lang w:eastAsia="en-GB"/>
        </w:rPr>
      </w:pPr>
      <w:r w:rsidRPr="00955E71">
        <w:rPr>
          <w:rFonts w:ascii="Segoe UI" w:hAnsi="Segoe UI" w:cs="Segoe UI"/>
          <w:b/>
          <w:bCs/>
          <w:sz w:val="36"/>
          <w:szCs w:val="36"/>
          <w:lang w:eastAsia="en-GB"/>
        </w:rPr>
        <w:t>Further Guidance</w:t>
      </w:r>
    </w:p>
    <w:p w14:paraId="40CD5726" w14:textId="77777777" w:rsidR="00955E71" w:rsidRPr="00955E71" w:rsidRDefault="00955E71" w:rsidP="00955E71">
      <w:pPr>
        <w:numPr>
          <w:ilvl w:val="0"/>
          <w:numId w:val="80"/>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In an emergency, call </w:t>
      </w:r>
      <w:r w:rsidRPr="00955E71">
        <w:rPr>
          <w:rFonts w:ascii="Segoe UI" w:hAnsi="Segoe UI" w:cs="Segoe UI"/>
          <w:b/>
          <w:bCs/>
          <w:sz w:val="21"/>
          <w:szCs w:val="21"/>
          <w:lang w:eastAsia="en-GB"/>
        </w:rPr>
        <w:t>999</w:t>
      </w:r>
      <w:r w:rsidRPr="00955E71">
        <w:rPr>
          <w:rFonts w:ascii="Segoe UI" w:hAnsi="Segoe UI" w:cs="Segoe UI"/>
          <w:sz w:val="21"/>
          <w:szCs w:val="21"/>
          <w:lang w:eastAsia="en-GB"/>
        </w:rPr>
        <w:t>.</w:t>
      </w:r>
    </w:p>
    <w:p w14:paraId="20952E97" w14:textId="77777777" w:rsidR="00955E71" w:rsidRPr="00955E71" w:rsidRDefault="00955E71" w:rsidP="00955E71">
      <w:pPr>
        <w:numPr>
          <w:ilvl w:val="0"/>
          <w:numId w:val="80"/>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 xml:space="preserve">Suspicious activity can be reported to the </w:t>
      </w:r>
      <w:r w:rsidRPr="00955E71">
        <w:rPr>
          <w:rFonts w:ascii="Segoe UI" w:hAnsi="Segoe UI" w:cs="Segoe UI"/>
          <w:b/>
          <w:bCs/>
          <w:sz w:val="21"/>
          <w:szCs w:val="21"/>
          <w:lang w:eastAsia="en-GB"/>
        </w:rPr>
        <w:t>Anti</w:t>
      </w:r>
      <w:r w:rsidRPr="00955E71">
        <w:rPr>
          <w:rFonts w:ascii="Segoe UI" w:hAnsi="Segoe UI" w:cs="Segoe UI"/>
          <w:b/>
          <w:bCs/>
          <w:sz w:val="21"/>
          <w:szCs w:val="21"/>
          <w:lang w:eastAsia="en-GB"/>
        </w:rPr>
        <w:noBreakHyphen/>
        <w:t>Terrorist Hotline: 0800 789 321</w:t>
      </w:r>
      <w:r w:rsidRPr="00955E71">
        <w:rPr>
          <w:rFonts w:ascii="Segoe UI" w:hAnsi="Segoe UI" w:cs="Segoe UI"/>
          <w:sz w:val="21"/>
          <w:szCs w:val="21"/>
          <w:lang w:eastAsia="en-GB"/>
        </w:rPr>
        <w:t>.</w:t>
      </w:r>
    </w:p>
    <w:p w14:paraId="16290BE8" w14:textId="77777777" w:rsidR="00955E71" w:rsidRPr="00955E71" w:rsidRDefault="00955E71" w:rsidP="00955E71">
      <w:pPr>
        <w:numPr>
          <w:ilvl w:val="0"/>
          <w:numId w:val="80"/>
        </w:numPr>
        <w:spacing w:before="100" w:beforeAutospacing="1" w:after="100" w:afterAutospacing="1" w:line="300" w:lineRule="atLeast"/>
        <w:rPr>
          <w:rFonts w:ascii="Segoe UI" w:hAnsi="Segoe UI" w:cs="Segoe UI"/>
          <w:sz w:val="21"/>
          <w:szCs w:val="21"/>
          <w:lang w:eastAsia="en-GB"/>
        </w:rPr>
      </w:pPr>
      <w:r w:rsidRPr="00955E71">
        <w:rPr>
          <w:rFonts w:ascii="Segoe UI" w:hAnsi="Segoe UI" w:cs="Segoe UI"/>
          <w:sz w:val="21"/>
          <w:szCs w:val="21"/>
          <w:lang w:eastAsia="en-GB"/>
        </w:rPr>
        <w:t>For non</w:t>
      </w:r>
      <w:r w:rsidRPr="00955E71">
        <w:rPr>
          <w:rFonts w:ascii="Segoe UI" w:hAnsi="Segoe UI" w:cs="Segoe UI"/>
          <w:sz w:val="21"/>
          <w:szCs w:val="21"/>
          <w:lang w:eastAsia="en-GB"/>
        </w:rPr>
        <w:noBreakHyphen/>
        <w:t xml:space="preserve">emergency police matters, call </w:t>
      </w:r>
      <w:r w:rsidRPr="00955E71">
        <w:rPr>
          <w:rFonts w:ascii="Segoe UI" w:hAnsi="Segoe UI" w:cs="Segoe UI"/>
          <w:b/>
          <w:bCs/>
          <w:sz w:val="21"/>
          <w:szCs w:val="21"/>
          <w:lang w:eastAsia="en-GB"/>
        </w:rPr>
        <w:t>101</w:t>
      </w:r>
      <w:r w:rsidRPr="00955E71">
        <w:rPr>
          <w:rFonts w:ascii="Segoe UI" w:hAnsi="Segoe UI" w:cs="Segoe UI"/>
          <w:sz w:val="21"/>
          <w:szCs w:val="21"/>
          <w:lang w:eastAsia="en-GB"/>
        </w:rPr>
        <w:t>.</w:t>
      </w:r>
    </w:p>
    <w:p w14:paraId="6F5CD9ED" w14:textId="66F1EC66" w:rsidR="00783C37" w:rsidRDefault="00783C37" w:rsidP="00955E71"/>
    <w:p w14:paraId="7B86D9EC" w14:textId="77777777" w:rsidR="00955E71" w:rsidRPr="00955E71" w:rsidRDefault="00955E71" w:rsidP="00955E71"/>
    <w:p w14:paraId="1C18EDC4" w14:textId="77777777" w:rsidR="00955E71" w:rsidRPr="00955E71" w:rsidRDefault="00955E71" w:rsidP="00955E71"/>
    <w:p w14:paraId="00EE8C2A" w14:textId="77777777" w:rsidR="00955E71" w:rsidRPr="00955E71" w:rsidRDefault="00955E71" w:rsidP="00955E71"/>
    <w:p w14:paraId="0EA1F907" w14:textId="77777777" w:rsidR="00955E71" w:rsidRPr="00955E71" w:rsidRDefault="00955E71" w:rsidP="00955E71"/>
    <w:p w14:paraId="51713F4A" w14:textId="77777777" w:rsidR="00955E71" w:rsidRPr="00955E71" w:rsidRDefault="00955E71" w:rsidP="00955E71"/>
    <w:p w14:paraId="1280087F" w14:textId="77777777" w:rsidR="00955E71" w:rsidRPr="00955E71" w:rsidRDefault="00955E71" w:rsidP="00955E71"/>
    <w:p w14:paraId="3362329A" w14:textId="77777777" w:rsidR="00955E71" w:rsidRPr="00955E71" w:rsidRDefault="00955E71" w:rsidP="00955E71"/>
    <w:p w14:paraId="6F55839D" w14:textId="77777777" w:rsidR="00955E71" w:rsidRPr="00955E71" w:rsidRDefault="00955E71" w:rsidP="00955E71"/>
    <w:p w14:paraId="2B73C504" w14:textId="77777777" w:rsidR="00955E71" w:rsidRPr="00955E71" w:rsidRDefault="00955E71" w:rsidP="00955E71"/>
    <w:p w14:paraId="7D2D3C64" w14:textId="77777777" w:rsidR="00955E71" w:rsidRPr="00955E71" w:rsidRDefault="00955E71" w:rsidP="00955E71"/>
    <w:p w14:paraId="0E613120" w14:textId="77777777" w:rsidR="00955E71" w:rsidRPr="00955E71" w:rsidRDefault="00955E71" w:rsidP="00955E71"/>
    <w:p w14:paraId="222185DF" w14:textId="77777777" w:rsidR="00955E71" w:rsidRPr="00955E71" w:rsidRDefault="00955E71" w:rsidP="00955E71"/>
    <w:p w14:paraId="1D159AB6" w14:textId="77777777" w:rsidR="00955E71" w:rsidRDefault="00955E71" w:rsidP="00955E71"/>
    <w:p w14:paraId="15F67B84" w14:textId="77777777" w:rsidR="00955E71" w:rsidRDefault="00955E71" w:rsidP="00955E71"/>
    <w:p w14:paraId="447BCFE4" w14:textId="5CE33F75" w:rsidR="00955E71" w:rsidRPr="00955E71" w:rsidRDefault="00955E71" w:rsidP="00955E71">
      <w:pPr>
        <w:tabs>
          <w:tab w:val="left" w:pos="4305"/>
        </w:tabs>
      </w:pPr>
      <w:r>
        <w:lastRenderedPageBreak/>
        <w:tab/>
      </w:r>
    </w:p>
    <w:sectPr w:rsidR="00955E71" w:rsidRPr="00955E71"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E28D" w14:textId="77777777" w:rsidR="00560971" w:rsidRDefault="00560971">
      <w:r>
        <w:separator/>
      </w:r>
    </w:p>
  </w:endnote>
  <w:endnote w:type="continuationSeparator" w:id="0">
    <w:p w14:paraId="5C035B12" w14:textId="77777777" w:rsidR="00560971" w:rsidRDefault="00560971">
      <w:r>
        <w:continuationSeparator/>
      </w:r>
    </w:p>
  </w:endnote>
  <w:endnote w:type="continuationNotice" w:id="1">
    <w:p w14:paraId="5D23E0DB" w14:textId="77777777" w:rsidR="00560971" w:rsidRDefault="00560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A40E" w14:textId="77777777" w:rsidR="00560971" w:rsidRDefault="00560971">
      <w:r>
        <w:separator/>
      </w:r>
    </w:p>
  </w:footnote>
  <w:footnote w:type="continuationSeparator" w:id="0">
    <w:p w14:paraId="2D79D864" w14:textId="77777777" w:rsidR="00560971" w:rsidRDefault="00560971">
      <w:r>
        <w:continuationSeparator/>
      </w:r>
    </w:p>
  </w:footnote>
  <w:footnote w:type="continuationNotice" w:id="1">
    <w:p w14:paraId="6789941E" w14:textId="77777777" w:rsidR="00560971" w:rsidRDefault="00560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29C"/>
    <w:multiLevelType w:val="multilevel"/>
    <w:tmpl w:val="C124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E64582"/>
    <w:multiLevelType w:val="multilevel"/>
    <w:tmpl w:val="A148A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A9A23D4"/>
    <w:multiLevelType w:val="multilevel"/>
    <w:tmpl w:val="64C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07700C3"/>
    <w:multiLevelType w:val="multilevel"/>
    <w:tmpl w:val="AF0A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B9D23DE"/>
    <w:multiLevelType w:val="multilevel"/>
    <w:tmpl w:val="5FE6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B73C7D"/>
    <w:multiLevelType w:val="multilevel"/>
    <w:tmpl w:val="7408C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2CB0199"/>
    <w:multiLevelType w:val="multilevel"/>
    <w:tmpl w:val="D14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9"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0847B73"/>
    <w:multiLevelType w:val="multilevel"/>
    <w:tmpl w:val="7CD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1802D3E"/>
    <w:multiLevelType w:val="multilevel"/>
    <w:tmpl w:val="C11A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4"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6"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72"/>
  </w:num>
  <w:num w:numId="2" w16cid:durableId="249505934">
    <w:abstractNumId w:val="1"/>
  </w:num>
  <w:num w:numId="3" w16cid:durableId="1830754919">
    <w:abstractNumId w:val="32"/>
  </w:num>
  <w:num w:numId="4" w16cid:durableId="1727146081">
    <w:abstractNumId w:val="6"/>
  </w:num>
  <w:num w:numId="5" w16cid:durableId="686756358">
    <w:abstractNumId w:val="2"/>
  </w:num>
  <w:num w:numId="6" w16cid:durableId="722171426">
    <w:abstractNumId w:val="26"/>
  </w:num>
  <w:num w:numId="7" w16cid:durableId="1584410007">
    <w:abstractNumId w:val="36"/>
  </w:num>
  <w:num w:numId="8" w16cid:durableId="1188908840">
    <w:abstractNumId w:val="24"/>
  </w:num>
  <w:num w:numId="9" w16cid:durableId="2142307889">
    <w:abstractNumId w:val="70"/>
  </w:num>
  <w:num w:numId="10" w16cid:durableId="724527670">
    <w:abstractNumId w:val="54"/>
  </w:num>
  <w:num w:numId="11" w16cid:durableId="356385">
    <w:abstractNumId w:val="51"/>
  </w:num>
  <w:num w:numId="12" w16cid:durableId="100036376">
    <w:abstractNumId w:val="4"/>
  </w:num>
  <w:num w:numId="13" w16cid:durableId="403182744">
    <w:abstractNumId w:val="67"/>
  </w:num>
  <w:num w:numId="14" w16cid:durableId="1851947289">
    <w:abstractNumId w:val="75"/>
  </w:num>
  <w:num w:numId="15" w16cid:durableId="643199836">
    <w:abstractNumId w:val="59"/>
  </w:num>
  <w:num w:numId="16" w16cid:durableId="1237206451">
    <w:abstractNumId w:val="77"/>
  </w:num>
  <w:num w:numId="17" w16cid:durableId="1871648010">
    <w:abstractNumId w:val="69"/>
  </w:num>
  <w:num w:numId="18" w16cid:durableId="691805458">
    <w:abstractNumId w:val="8"/>
  </w:num>
  <w:num w:numId="19" w16cid:durableId="694648023">
    <w:abstractNumId w:val="37"/>
  </w:num>
  <w:num w:numId="20" w16cid:durableId="1751392640">
    <w:abstractNumId w:val="15"/>
  </w:num>
  <w:num w:numId="21" w16cid:durableId="1833762973">
    <w:abstractNumId w:val="28"/>
  </w:num>
  <w:num w:numId="22" w16cid:durableId="1051153142">
    <w:abstractNumId w:val="46"/>
  </w:num>
  <w:num w:numId="23" w16cid:durableId="766653750">
    <w:abstractNumId w:val="62"/>
  </w:num>
  <w:num w:numId="24" w16cid:durableId="292910931">
    <w:abstractNumId w:val="60"/>
  </w:num>
  <w:num w:numId="25" w16cid:durableId="1883903343">
    <w:abstractNumId w:val="50"/>
  </w:num>
  <w:num w:numId="26" w16cid:durableId="102575400">
    <w:abstractNumId w:val="22"/>
  </w:num>
  <w:num w:numId="27" w16cid:durableId="1293168464">
    <w:abstractNumId w:val="68"/>
  </w:num>
  <w:num w:numId="28" w16cid:durableId="420764507">
    <w:abstractNumId w:val="41"/>
  </w:num>
  <w:num w:numId="29" w16cid:durableId="244801568">
    <w:abstractNumId w:val="52"/>
  </w:num>
  <w:num w:numId="30" w16cid:durableId="1449394796">
    <w:abstractNumId w:val="74"/>
  </w:num>
  <w:num w:numId="31" w16cid:durableId="107505642">
    <w:abstractNumId w:val="3"/>
  </w:num>
  <w:num w:numId="32" w16cid:durableId="1292904618">
    <w:abstractNumId w:val="11"/>
  </w:num>
  <w:num w:numId="33" w16cid:durableId="830295409">
    <w:abstractNumId w:val="43"/>
  </w:num>
  <w:num w:numId="34" w16cid:durableId="738746462">
    <w:abstractNumId w:val="23"/>
  </w:num>
  <w:num w:numId="35" w16cid:durableId="727654530">
    <w:abstractNumId w:val="18"/>
  </w:num>
  <w:num w:numId="36" w16cid:durableId="1740862312">
    <w:abstractNumId w:val="14"/>
  </w:num>
  <w:num w:numId="37" w16cid:durableId="139470134">
    <w:abstractNumId w:val="64"/>
  </w:num>
  <w:num w:numId="38" w16cid:durableId="401293963">
    <w:abstractNumId w:val="42"/>
  </w:num>
  <w:num w:numId="39" w16cid:durableId="633021709">
    <w:abstractNumId w:val="66"/>
  </w:num>
  <w:num w:numId="40" w16cid:durableId="909533787">
    <w:abstractNumId w:val="30"/>
  </w:num>
  <w:num w:numId="41" w16cid:durableId="877595454">
    <w:abstractNumId w:val="35"/>
  </w:num>
  <w:num w:numId="42" w16cid:durableId="1541628508">
    <w:abstractNumId w:val="25"/>
  </w:num>
  <w:num w:numId="43" w16cid:durableId="143545580">
    <w:abstractNumId w:val="76"/>
  </w:num>
  <w:num w:numId="44" w16cid:durableId="2066947447">
    <w:abstractNumId w:val="17"/>
  </w:num>
  <w:num w:numId="45" w16cid:durableId="2171797">
    <w:abstractNumId w:val="5"/>
  </w:num>
  <w:num w:numId="46" w16cid:durableId="15516961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20"/>
  </w:num>
  <w:num w:numId="49" w16cid:durableId="1927885510">
    <w:abstractNumId w:val="21"/>
  </w:num>
  <w:num w:numId="50" w16cid:durableId="78990556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8"/>
  </w:num>
  <w:num w:numId="53" w16cid:durableId="1054308092">
    <w:abstractNumId w:val="53"/>
  </w:num>
  <w:num w:numId="54" w16cid:durableId="933976598">
    <w:abstractNumId w:val="56"/>
  </w:num>
  <w:num w:numId="55" w16cid:durableId="1070541820">
    <w:abstractNumId w:val="73"/>
  </w:num>
  <w:num w:numId="56" w16cid:durableId="90530">
    <w:abstractNumId w:val="47"/>
  </w:num>
  <w:num w:numId="57" w16cid:durableId="422798435">
    <w:abstractNumId w:val="7"/>
  </w:num>
  <w:num w:numId="58" w16cid:durableId="368336025">
    <w:abstractNumId w:val="45"/>
  </w:num>
  <w:num w:numId="59" w16cid:durableId="242614365">
    <w:abstractNumId w:val="19"/>
  </w:num>
  <w:num w:numId="60" w16cid:durableId="717513455">
    <w:abstractNumId w:val="31"/>
  </w:num>
  <w:num w:numId="61" w16cid:durableId="1404527650">
    <w:abstractNumId w:val="39"/>
  </w:num>
  <w:num w:numId="62" w16cid:durableId="102383484">
    <w:abstractNumId w:val="13"/>
  </w:num>
  <w:num w:numId="63" w16cid:durableId="368604681">
    <w:abstractNumId w:val="48"/>
  </w:num>
  <w:num w:numId="64" w16cid:durableId="1076511166">
    <w:abstractNumId w:val="9"/>
  </w:num>
  <w:num w:numId="65" w16cid:durableId="1655599759">
    <w:abstractNumId w:val="58"/>
  </w:num>
  <w:num w:numId="66" w16cid:durableId="1930776215">
    <w:abstractNumId w:val="34"/>
  </w:num>
  <w:num w:numId="67" w16cid:durableId="1723095301">
    <w:abstractNumId w:val="10"/>
  </w:num>
  <w:num w:numId="68" w16cid:durableId="1678847858">
    <w:abstractNumId w:val="38"/>
  </w:num>
  <w:num w:numId="69" w16cid:durableId="534586647">
    <w:abstractNumId w:val="71"/>
  </w:num>
  <w:num w:numId="70" w16cid:durableId="629631420">
    <w:abstractNumId w:val="44"/>
  </w:num>
  <w:num w:numId="71" w16cid:durableId="178391976">
    <w:abstractNumId w:val="12"/>
  </w:num>
  <w:num w:numId="72" w16cid:durableId="1902709240">
    <w:abstractNumId w:val="55"/>
  </w:num>
  <w:num w:numId="73" w16cid:durableId="1646084360">
    <w:abstractNumId w:val="16"/>
  </w:num>
  <w:num w:numId="74" w16cid:durableId="642122613">
    <w:abstractNumId w:val="0"/>
  </w:num>
  <w:num w:numId="75" w16cid:durableId="1487819847">
    <w:abstractNumId w:val="63"/>
  </w:num>
  <w:num w:numId="76" w16cid:durableId="2110194759">
    <w:abstractNumId w:val="65"/>
  </w:num>
  <w:num w:numId="77" w16cid:durableId="1687167740">
    <w:abstractNumId w:val="40"/>
  </w:num>
  <w:num w:numId="78" w16cid:durableId="1437018258">
    <w:abstractNumId w:val="49"/>
  </w:num>
  <w:num w:numId="79" w16cid:durableId="1737318870">
    <w:abstractNumId w:val="33"/>
  </w:num>
  <w:num w:numId="80" w16cid:durableId="155192288">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3812"/>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3CBB"/>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07E85"/>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32AB"/>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0971"/>
    <w:rsid w:val="00563F13"/>
    <w:rsid w:val="00564A64"/>
    <w:rsid w:val="005679AE"/>
    <w:rsid w:val="00571140"/>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3CDD"/>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55E71"/>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46FD"/>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58B"/>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1561"/>
    <w:rsid w:val="00D25A2B"/>
    <w:rsid w:val="00D305B5"/>
    <w:rsid w:val="00D3134F"/>
    <w:rsid w:val="00D31B00"/>
    <w:rsid w:val="00D34428"/>
    <w:rsid w:val="00D34CC1"/>
    <w:rsid w:val="00D379BF"/>
    <w:rsid w:val="00D40479"/>
    <w:rsid w:val="00D40E03"/>
    <w:rsid w:val="00D44888"/>
    <w:rsid w:val="00D50666"/>
    <w:rsid w:val="00D50C6A"/>
    <w:rsid w:val="00D55AE8"/>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046"/>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25274BE0-9C41-4949-A733-71907EF0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7</cp:revision>
  <cp:lastPrinted>2018-05-03T11:09:00Z</cp:lastPrinted>
  <dcterms:created xsi:type="dcterms:W3CDTF">2026-04-14T13:41:00Z</dcterms:created>
  <dcterms:modified xsi:type="dcterms:W3CDTF">2026-04-27T11:31:00Z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